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544C" w14:textId="2876F258" w:rsidR="000B32C8" w:rsidRPr="000B0856" w:rsidRDefault="008C3305" w:rsidP="006D4187">
      <w:pPr>
        <w:spacing w:line="360" w:lineRule="auto"/>
        <w:ind w:left="0"/>
        <w:rPr>
          <w:b/>
          <w:bCs/>
          <w:sz w:val="28"/>
          <w:szCs w:val="28"/>
          <w:lang w:val="fr-CA"/>
        </w:rPr>
      </w:pPr>
      <w:r>
        <w:rPr>
          <w:b/>
          <w:bCs/>
          <w:noProof/>
          <w:sz w:val="28"/>
          <w:szCs w:val="28"/>
          <w14:ligatures w14:val="standardContextual"/>
        </w:rPr>
        <w:drawing>
          <wp:anchor distT="0" distB="0" distL="114300" distR="114300" simplePos="0" relativeHeight="251658244" behindDoc="0" locked="0" layoutInCell="1" allowOverlap="1" wp14:anchorId="48006E65" wp14:editId="6C743F18">
            <wp:simplePos x="0" y="0"/>
            <wp:positionH relativeFrom="column">
              <wp:posOffset>4837814</wp:posOffset>
            </wp:positionH>
            <wp:positionV relativeFrom="paragraph">
              <wp:posOffset>-226659</wp:posOffset>
            </wp:positionV>
            <wp:extent cx="1941662" cy="715697"/>
            <wp:effectExtent l="0" t="0" r="1905" b="0"/>
            <wp:wrapNone/>
            <wp:docPr id="1202543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43456"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1662" cy="715697"/>
                    </a:xfrm>
                    <a:prstGeom prst="rect">
                      <a:avLst/>
                    </a:prstGeom>
                  </pic:spPr>
                </pic:pic>
              </a:graphicData>
            </a:graphic>
            <wp14:sizeRelH relativeFrom="page">
              <wp14:pctWidth>0</wp14:pctWidth>
            </wp14:sizeRelH>
            <wp14:sizeRelV relativeFrom="page">
              <wp14:pctHeight>0</wp14:pctHeight>
            </wp14:sizeRelV>
          </wp:anchor>
        </w:drawing>
      </w:r>
      <w:r w:rsidR="2655B4C8" w:rsidRPr="000B0856">
        <w:rPr>
          <w:b/>
          <w:bCs/>
          <w:sz w:val="28"/>
          <w:szCs w:val="28"/>
          <w:lang w:val="fr-CA"/>
        </w:rPr>
        <w:t xml:space="preserve">E2.0 </w:t>
      </w:r>
      <w:r w:rsidR="000B0856" w:rsidRPr="000B0856">
        <w:rPr>
          <w:b/>
          <w:bCs/>
          <w:sz w:val="28"/>
          <w:szCs w:val="28"/>
          <w:lang w:val="fr-CA"/>
        </w:rPr>
        <w:t>Modèle de plan de gestion de l'énergie</w:t>
      </w:r>
    </w:p>
    <w:p w14:paraId="0D496C44" w14:textId="77777777" w:rsidR="000B0856" w:rsidRPr="000B0856" w:rsidRDefault="000B0856" w:rsidP="00A6387B">
      <w:pPr>
        <w:ind w:left="0"/>
        <w:rPr>
          <w:color w:val="808080" w:themeColor="background1" w:themeShade="80"/>
          <w:lang w:val="fr-CA"/>
        </w:rPr>
      </w:pPr>
      <w:r w:rsidRPr="000B0856">
        <w:rPr>
          <w:b/>
          <w:bCs/>
          <w:color w:val="808080" w:themeColor="background1" w:themeShade="80"/>
          <w:lang w:val="fr-CA"/>
        </w:rPr>
        <w:t xml:space="preserve">Pratique de base </w:t>
      </w:r>
      <w:r w:rsidRPr="000B0856">
        <w:rPr>
          <w:color w:val="808080" w:themeColor="background1" w:themeShade="80"/>
          <w:lang w:val="fr-CA"/>
        </w:rPr>
        <w:t>: E2.0 – Plan de gestion de l'énergie</w:t>
      </w:r>
    </w:p>
    <w:p w14:paraId="44924C34" w14:textId="48EE39DC" w:rsidR="000B0856" w:rsidRPr="000B0856" w:rsidRDefault="000B0856" w:rsidP="005932DD">
      <w:pPr>
        <w:ind w:left="0"/>
        <w:rPr>
          <w:rFonts w:cs="Arial"/>
          <w:color w:val="808080" w:themeColor="background1" w:themeShade="80"/>
          <w:shd w:val="clear" w:color="auto" w:fill="FCFCFC"/>
          <w:lang w:val="fr-CA"/>
        </w:rPr>
      </w:pPr>
      <w:r w:rsidRPr="000B0856">
        <w:rPr>
          <w:b/>
          <w:bCs/>
          <w:color w:val="808080" w:themeColor="background1" w:themeShade="80"/>
          <w:lang w:val="fr-CA"/>
        </w:rPr>
        <w:t>Classes d'actifs applicables</w:t>
      </w:r>
      <w:r w:rsidRPr="000B0856">
        <w:rPr>
          <w:color w:val="808080" w:themeColor="background1" w:themeShade="80"/>
          <w:lang w:val="fr-CA"/>
        </w:rPr>
        <w:t xml:space="preserve"> : </w:t>
      </w:r>
      <w:r w:rsidRPr="000B0856">
        <w:rPr>
          <w:rFonts w:cs="Arial"/>
          <w:color w:val="808080" w:themeColor="background1" w:themeShade="80"/>
          <w:shd w:val="clear" w:color="auto" w:fill="FCFCFC"/>
          <w:lang w:val="fr-CA"/>
        </w:rPr>
        <w:t>Bureau</w:t>
      </w:r>
      <w:r w:rsidR="00AF3F7F">
        <w:rPr>
          <w:rFonts w:cs="Arial"/>
          <w:color w:val="808080" w:themeColor="background1" w:themeShade="80"/>
          <w:shd w:val="clear" w:color="auto" w:fill="FCFCFC"/>
          <w:lang w:val="fr-CA"/>
        </w:rPr>
        <w:t>x</w:t>
      </w:r>
      <w:r w:rsidRPr="000B0856">
        <w:rPr>
          <w:rFonts w:cs="Arial"/>
          <w:color w:val="808080" w:themeColor="background1" w:themeShade="80"/>
          <w:shd w:val="clear" w:color="auto" w:fill="FCFCFC"/>
          <w:lang w:val="fr-CA"/>
        </w:rPr>
        <w:t xml:space="preserve">, </w:t>
      </w:r>
      <w:r w:rsidR="00AF3F7F">
        <w:rPr>
          <w:rFonts w:cs="Arial"/>
          <w:color w:val="808080" w:themeColor="background1" w:themeShade="80"/>
          <w:shd w:val="clear" w:color="auto" w:fill="FCFCFC"/>
          <w:lang w:val="fr-CA"/>
        </w:rPr>
        <w:t>établissements de s</w:t>
      </w:r>
      <w:r w:rsidRPr="000B0856">
        <w:rPr>
          <w:rFonts w:cs="Arial"/>
          <w:color w:val="808080" w:themeColor="background1" w:themeShade="80"/>
          <w:shd w:val="clear" w:color="auto" w:fill="FCFCFC"/>
          <w:lang w:val="fr-CA"/>
        </w:rPr>
        <w:t xml:space="preserve">oins de santé, </w:t>
      </w:r>
      <w:r w:rsidR="00A460B4">
        <w:rPr>
          <w:rFonts w:cs="Arial"/>
          <w:color w:val="808080" w:themeColor="background1" w:themeShade="80"/>
          <w:shd w:val="clear" w:color="auto" w:fill="FCFCFC"/>
          <w:lang w:val="fr-CA"/>
        </w:rPr>
        <w:t>centre commercial fermé</w:t>
      </w:r>
      <w:r w:rsidRPr="000B0856">
        <w:rPr>
          <w:rFonts w:cs="Arial"/>
          <w:color w:val="808080" w:themeColor="background1" w:themeShade="80"/>
          <w:shd w:val="clear" w:color="auto" w:fill="FCFCFC"/>
          <w:lang w:val="fr-CA"/>
        </w:rPr>
        <w:t xml:space="preserve">, </w:t>
      </w:r>
      <w:r w:rsidR="00AF3F7F">
        <w:rPr>
          <w:rFonts w:cs="Arial"/>
          <w:color w:val="808080" w:themeColor="background1" w:themeShade="80"/>
          <w:shd w:val="clear" w:color="auto" w:fill="FCFCFC"/>
          <w:lang w:val="fr-CA"/>
        </w:rPr>
        <w:t>immeubles u</w:t>
      </w:r>
      <w:r w:rsidRPr="000B0856">
        <w:rPr>
          <w:rFonts w:cs="Arial"/>
          <w:color w:val="808080" w:themeColor="background1" w:themeShade="80"/>
          <w:shd w:val="clear" w:color="auto" w:fill="FCFCFC"/>
          <w:lang w:val="fr-CA"/>
        </w:rPr>
        <w:t>niversel</w:t>
      </w:r>
      <w:r w:rsidR="00AF3F7F">
        <w:rPr>
          <w:rFonts w:cs="Arial"/>
          <w:color w:val="808080" w:themeColor="background1" w:themeShade="80"/>
          <w:shd w:val="clear" w:color="auto" w:fill="FCFCFC"/>
          <w:lang w:val="fr-CA"/>
        </w:rPr>
        <w:t>s</w:t>
      </w:r>
      <w:r w:rsidRPr="000B0856">
        <w:rPr>
          <w:rFonts w:cs="Arial"/>
          <w:color w:val="808080" w:themeColor="background1" w:themeShade="80"/>
          <w:shd w:val="clear" w:color="auto" w:fill="FCFCFC"/>
          <w:lang w:val="fr-CA"/>
        </w:rPr>
        <w:t xml:space="preserve">, </w:t>
      </w:r>
      <w:r w:rsidR="00AF3F7F">
        <w:rPr>
          <w:rFonts w:cs="Arial"/>
          <w:color w:val="808080" w:themeColor="background1" w:themeShade="80"/>
          <w:shd w:val="clear" w:color="auto" w:fill="FCFCFC"/>
          <w:lang w:val="fr-CA"/>
        </w:rPr>
        <w:t>immeubles résidentiels à logements multiples</w:t>
      </w:r>
    </w:p>
    <w:p w14:paraId="0E770E26" w14:textId="5EB7EAF8" w:rsidR="002E2F01" w:rsidRPr="000B0856" w:rsidRDefault="002E2F01" w:rsidP="005C0E71">
      <w:pPr>
        <w:ind w:left="0"/>
        <w:rPr>
          <w:rFonts w:cs="Arial"/>
          <w:color w:val="666666"/>
          <w:shd w:val="clear" w:color="auto" w:fill="FCFCFC"/>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734046" w:rsidRPr="00AF3F7F" w14:paraId="28CCDADF" w14:textId="77777777" w:rsidTr="001A27B7">
        <w:trPr>
          <w:trHeight w:val="20"/>
          <w:jc w:val="center"/>
        </w:trPr>
        <w:tc>
          <w:tcPr>
            <w:tcW w:w="10800" w:type="dxa"/>
            <w:shd w:val="clear" w:color="auto" w:fill="F2F2F2" w:themeFill="background1" w:themeFillShade="F2"/>
          </w:tcPr>
          <w:p w14:paraId="13D7F701" w14:textId="77777777" w:rsidR="000B0856" w:rsidRPr="000B0856" w:rsidRDefault="000B0856" w:rsidP="00633ABC">
            <w:pPr>
              <w:pStyle w:val="Subheading"/>
              <w:rPr>
                <w:lang w:val="fr-CA"/>
              </w:rPr>
            </w:pPr>
            <w:r w:rsidRPr="000B0856">
              <w:rPr>
                <w:lang w:val="fr-CA"/>
              </w:rPr>
              <w:t>Mode d'emploi :</w:t>
            </w:r>
          </w:p>
          <w:p w14:paraId="5F2B9E94" w14:textId="6D391670" w:rsidR="000B0856" w:rsidRPr="00AF5D87" w:rsidRDefault="000B0856" w:rsidP="00633ABC">
            <w:pPr>
              <w:spacing w:after="120"/>
              <w:ind w:left="0"/>
              <w:rPr>
                <w:i/>
                <w:color w:val="595959" w:themeColor="text1" w:themeTint="A6"/>
                <w:sz w:val="20"/>
                <w:szCs w:val="20"/>
                <w:lang w:val="fr-CA"/>
              </w:rPr>
            </w:pPr>
            <w:r w:rsidRPr="000B0856">
              <w:rPr>
                <w:i/>
                <w:color w:val="595959" w:themeColor="text1" w:themeTint="A6"/>
                <w:sz w:val="20"/>
                <w:szCs w:val="20"/>
                <w:lang w:val="fr-CA"/>
              </w:rPr>
              <w:t xml:space="preserve">Tout le texte gris en italique avec des bordures </w:t>
            </w:r>
            <w:r w:rsidR="00AF5D87">
              <w:rPr>
                <w:i/>
                <w:color w:val="595959" w:themeColor="text1" w:themeTint="A6"/>
                <w:sz w:val="20"/>
                <w:szCs w:val="20"/>
                <w:lang w:val="fr-CA"/>
              </w:rPr>
              <w:t>comprend</w:t>
            </w:r>
            <w:r w:rsidRPr="000B0856">
              <w:rPr>
                <w:i/>
                <w:color w:val="595959" w:themeColor="text1" w:themeTint="A6"/>
                <w:sz w:val="20"/>
                <w:szCs w:val="20"/>
                <w:lang w:val="fr-CA"/>
              </w:rPr>
              <w:t xml:space="preserve"> des instructions pour vous aider à préparer la pratique de base requise pour votre bâtiment.</w:t>
            </w:r>
          </w:p>
          <w:p w14:paraId="276F7CF7" w14:textId="2A152FFB" w:rsidR="000B0856" w:rsidRPr="00AF5D87" w:rsidRDefault="000B0856" w:rsidP="00AF5D87">
            <w:pPr>
              <w:pStyle w:val="GreyBoxNumberedList"/>
              <w:tabs>
                <w:tab w:val="num" w:pos="720"/>
              </w:tabs>
              <w:rPr>
                <w:lang w:val="fr-CA"/>
              </w:rPr>
            </w:pPr>
            <w:r w:rsidRPr="00AF5D87">
              <w:rPr>
                <w:lang w:val="fr-CA"/>
              </w:rPr>
              <w:t xml:space="preserve">Remplacez tout </w:t>
            </w:r>
            <w:r w:rsidRPr="00AF5D87">
              <w:rPr>
                <w:color w:val="0070C0"/>
                <w:lang w:val="fr-CA"/>
              </w:rPr>
              <w:t>[texte bleu entre crochets]</w:t>
            </w:r>
            <w:r w:rsidRPr="00AF5D87">
              <w:rPr>
                <w:lang w:val="fr-CA"/>
              </w:rPr>
              <w:t xml:space="preserve"> dans le document par des informations spécifiques au bâtiment. </w:t>
            </w:r>
          </w:p>
          <w:p w14:paraId="7B19EA77" w14:textId="77777777" w:rsidR="000B0856" w:rsidRPr="000B0856" w:rsidRDefault="000B0856" w:rsidP="00633ABC">
            <w:pPr>
              <w:pStyle w:val="GreyBoxNumberedList"/>
              <w:rPr>
                <w:lang w:val="fr-CA"/>
              </w:rPr>
            </w:pPr>
            <w:r w:rsidRPr="000B0856">
              <w:rPr>
                <w:lang w:val="fr-CA"/>
              </w:rPr>
              <w:t>Si nécessaire, effectuez les tâches nécessaires ou engagez un consultant tiers pour effectuer les tâches afin que vous puissiez remplir les sections pertinentes du modèle avec des informations spécifiques au bâtiment.</w:t>
            </w:r>
          </w:p>
          <w:p w14:paraId="2C44D629" w14:textId="24D4FABB" w:rsidR="000B0856" w:rsidRPr="000B0856" w:rsidRDefault="000B0856" w:rsidP="00633ABC">
            <w:pPr>
              <w:pStyle w:val="GreyBoxNumberedList"/>
              <w:ind w:left="527" w:hanging="357"/>
              <w:rPr>
                <w:rFonts w:cs="Times New Roman (Body CS)"/>
                <w:spacing w:val="-2"/>
                <w:kern w:val="16"/>
                <w:lang w:val="fr-CA"/>
              </w:rPr>
            </w:pPr>
            <w:r w:rsidRPr="000B0856">
              <w:rPr>
                <w:rFonts w:cs="Times New Roman (Body CS)"/>
                <w:spacing w:val="-2"/>
                <w:kern w:val="16"/>
                <w:lang w:val="fr-CA"/>
              </w:rPr>
              <w:t xml:space="preserve">Supprimez tout le texte en italique gris lorsque vous </w:t>
            </w:r>
            <w:r w:rsidR="00D50AE8">
              <w:rPr>
                <w:rFonts w:cs="Times New Roman (Body CS)"/>
                <w:spacing w:val="-2"/>
                <w:kern w:val="16"/>
                <w:lang w:val="fr-CA"/>
              </w:rPr>
              <w:t>aurez</w:t>
            </w:r>
            <w:r w:rsidRPr="000B0856">
              <w:rPr>
                <w:rFonts w:cs="Times New Roman (Body CS)"/>
                <w:spacing w:val="-2"/>
                <w:kern w:val="16"/>
                <w:lang w:val="fr-CA"/>
              </w:rPr>
              <w:t xml:space="preserve"> rempli toutes les sections pertinentes avec des informations spécifiques au bâtiment.</w:t>
            </w:r>
          </w:p>
          <w:p w14:paraId="67D8B158" w14:textId="77777777" w:rsidR="000B0856" w:rsidRPr="000B0856" w:rsidRDefault="000B0856" w:rsidP="00633ABC">
            <w:pPr>
              <w:pStyle w:val="GreyBoxNumberedList"/>
              <w:rPr>
                <w:iCs/>
                <w:color w:val="75787B" w:themeColor="accent3"/>
                <w:lang w:val="fr-CA"/>
              </w:rPr>
            </w:pPr>
            <w:r w:rsidRPr="000B0856">
              <w:rPr>
                <w:lang w:val="fr-CA"/>
              </w:rPr>
              <w:t>Remplissez la liste de contrôle ci-dessous pour confirmer que votre plan de gestion de l'énergie répond aux exigences des pratiques de base.</w:t>
            </w:r>
          </w:p>
          <w:p w14:paraId="7F185D9F" w14:textId="1AD3544D" w:rsidR="000B0856" w:rsidRPr="00D50AE8" w:rsidRDefault="000B0856" w:rsidP="00D50AE8">
            <w:pPr>
              <w:pStyle w:val="GreyBoxNumberedList"/>
              <w:rPr>
                <w:lang w:val="fr-CA"/>
              </w:rPr>
            </w:pPr>
            <w:r w:rsidRPr="00D50AE8">
              <w:rPr>
                <w:lang w:val="fr-CA"/>
              </w:rPr>
              <w:t xml:space="preserve">L'objectif de cette pratique de base est d'élaborer un plan de gestion de l'énergie qui servira de fondement à une réduction de l'énergie et des émissions de carbone. Pour obtenir de plus amples renseignements, veuillez consulter le </w:t>
            </w:r>
            <w:hyperlink r:id="rId12" w:history="1">
              <w:r w:rsidRPr="00D50AE8">
                <w:rPr>
                  <w:rStyle w:val="Hyperlink"/>
                  <w:lang w:val="fr-CA"/>
                </w:rPr>
                <w:t>Guide de terrain B</w:t>
              </w:r>
              <w:r w:rsidRPr="00D50AE8">
                <w:rPr>
                  <w:rStyle w:val="Hyperlink"/>
                  <w:lang w:val="fr-CA"/>
                </w:rPr>
                <w:t>O</w:t>
              </w:r>
              <w:r w:rsidRPr="00D50AE8">
                <w:rPr>
                  <w:rStyle w:val="Hyperlink"/>
                  <w:lang w:val="fr-CA"/>
                </w:rPr>
                <w:t>MA BEST 4.0</w:t>
              </w:r>
            </w:hyperlink>
            <w:r w:rsidRPr="00D50AE8">
              <w:rPr>
                <w:lang w:val="fr-CA"/>
              </w:rPr>
              <w:t xml:space="preserve">, </w:t>
            </w:r>
            <w:hyperlink r:id="rId13" w:history="1">
              <w:r w:rsidRPr="00D50AE8">
                <w:rPr>
                  <w:rStyle w:val="Hyperlink"/>
                  <w:lang w:val="fr-CA"/>
                </w:rPr>
                <w:t>l'ISO-50001 O</w:t>
              </w:r>
              <w:r w:rsidRPr="00D50AE8">
                <w:rPr>
                  <w:rStyle w:val="Hyperlink"/>
                  <w:lang w:val="fr-CA"/>
                </w:rPr>
                <w:t>v</w:t>
              </w:r>
              <w:r w:rsidRPr="00D50AE8">
                <w:rPr>
                  <w:rStyle w:val="Hyperlink"/>
                  <w:lang w:val="fr-CA"/>
                </w:rPr>
                <w:t>erview</w:t>
              </w:r>
            </w:hyperlink>
            <w:r w:rsidRPr="00D50AE8">
              <w:rPr>
                <w:vertAlign w:val="superscript"/>
                <w:lang w:val="fr-CA"/>
              </w:rPr>
              <w:t>1</w:t>
            </w:r>
            <w:r w:rsidRPr="00D50AE8">
              <w:rPr>
                <w:lang w:val="fr-CA"/>
              </w:rPr>
              <w:t xml:space="preserve">, </w:t>
            </w:r>
            <w:hyperlink r:id="rId14" w:history="1">
              <w:r w:rsidRPr="00D50AE8">
                <w:rPr>
                  <w:rStyle w:val="Hyperlink"/>
                  <w:lang w:val="fr-CA"/>
                </w:rPr>
                <w:t>l'ISO-50001</w:t>
              </w:r>
            </w:hyperlink>
            <w:r w:rsidRPr="00D50AE8">
              <w:rPr>
                <w:vertAlign w:val="superscript"/>
                <w:lang w:val="fr-CA"/>
              </w:rPr>
              <w:t>1</w:t>
            </w:r>
            <w:r w:rsidRPr="00D50AE8">
              <w:rPr>
                <w:lang w:val="fr-CA"/>
              </w:rPr>
              <w:t xml:space="preserve"> (ou une norme équivalente), et  le </w:t>
            </w:r>
            <w:hyperlink r:id="rId15" w:history="1">
              <w:r w:rsidRPr="00D50AE8">
                <w:rPr>
                  <w:rStyle w:val="Hyperlink"/>
                  <w:lang w:val="fr-CA"/>
                </w:rPr>
                <w:t xml:space="preserve">Guide des pratiques exemplaires en matière de gestion de l'énergie – Pour les bâtiments commerciaux et institutionnels 1 de </w:t>
              </w:r>
              <w:proofErr w:type="spellStart"/>
              <w:r w:rsidRPr="00D50AE8">
                <w:rPr>
                  <w:rStyle w:val="Hyperlink"/>
                  <w:lang w:val="fr-CA"/>
                </w:rPr>
                <w:t>RNCan</w:t>
              </w:r>
              <w:proofErr w:type="spellEnd"/>
            </w:hyperlink>
            <w:r w:rsidRPr="00D50AE8">
              <w:rPr>
                <w:lang w:val="fr-CA"/>
              </w:rPr>
              <w:t>.</w:t>
            </w:r>
          </w:p>
          <w:p w14:paraId="7F02C858" w14:textId="77777777" w:rsidR="00734046" w:rsidRPr="000B0856" w:rsidRDefault="00734046" w:rsidP="00B10825">
            <w:pPr>
              <w:ind w:left="0"/>
              <w:rPr>
                <w:i/>
                <w:color w:val="595959" w:themeColor="text1" w:themeTint="A6"/>
                <w:sz w:val="20"/>
                <w:szCs w:val="20"/>
                <w:lang w:val="fr-CA"/>
              </w:rPr>
            </w:pPr>
          </w:p>
        </w:tc>
      </w:tr>
    </w:tbl>
    <w:tbl>
      <w:tblPr>
        <w:tblStyle w:val="TableGrid"/>
        <w:tblpPr w:leftFromText="180" w:rightFromText="180" w:vertAnchor="text" w:horzAnchor="margin" w:tblpY="4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4"/>
        <w:gridCol w:w="1186"/>
      </w:tblGrid>
      <w:tr w:rsidR="001A27B7" w:rsidRPr="00AF3F7F" w14:paraId="1D6AE55D" w14:textId="77777777" w:rsidTr="001A27B7">
        <w:trPr>
          <w:gridAfter w:val="1"/>
          <w:wAfter w:w="1186" w:type="dxa"/>
          <w:trHeight w:val="20"/>
        </w:trPr>
        <w:tc>
          <w:tcPr>
            <w:tcW w:w="9614" w:type="dxa"/>
            <w:shd w:val="clear" w:color="auto" w:fill="auto"/>
          </w:tcPr>
          <w:p w14:paraId="3EF378B7" w14:textId="77777777" w:rsidR="001A27B7" w:rsidRPr="000B0856" w:rsidRDefault="001A27B7" w:rsidP="001A27B7">
            <w:pPr>
              <w:ind w:left="0"/>
              <w:rPr>
                <w:b/>
                <w:bCs/>
                <w:i/>
                <w:iCs/>
                <w:color w:val="75787B" w:themeColor="accent3"/>
                <w:sz w:val="28"/>
                <w:szCs w:val="32"/>
                <w:lang w:val="fr-CA"/>
              </w:rPr>
            </w:pPr>
          </w:p>
        </w:tc>
      </w:tr>
      <w:tr w:rsidR="001A27B7" w:rsidRPr="00AF3F7F" w14:paraId="5F5098EE" w14:textId="77777777" w:rsidTr="001A27B7">
        <w:trPr>
          <w:trHeight w:val="20"/>
        </w:trPr>
        <w:tc>
          <w:tcPr>
            <w:tcW w:w="10800" w:type="dxa"/>
            <w:gridSpan w:val="2"/>
            <w:shd w:val="clear" w:color="auto" w:fill="F2F2F2" w:themeFill="background1" w:themeFillShade="F2"/>
          </w:tcPr>
          <w:p w14:paraId="369BDBB8" w14:textId="77777777" w:rsidR="003E0B12" w:rsidRPr="003E0B12" w:rsidRDefault="003E0B12" w:rsidP="003E0B12">
            <w:pPr>
              <w:spacing w:before="240"/>
              <w:ind w:left="0"/>
              <w:rPr>
                <w:b/>
                <w:bCs/>
                <w:i/>
                <w:iCs/>
                <w:color w:val="75787B" w:themeColor="accent3"/>
                <w:sz w:val="28"/>
                <w:szCs w:val="32"/>
                <w:lang w:val="fr-CA"/>
              </w:rPr>
            </w:pPr>
            <w:r w:rsidRPr="003E0B12">
              <w:rPr>
                <w:b/>
                <w:bCs/>
                <w:i/>
                <w:iCs/>
                <w:color w:val="75787B" w:themeColor="accent3"/>
                <w:sz w:val="28"/>
                <w:szCs w:val="32"/>
                <w:lang w:val="fr-CA"/>
              </w:rPr>
              <w:t>Liste de contrôle :</w:t>
            </w:r>
          </w:p>
          <w:p w14:paraId="4BE886FB" w14:textId="54BF86AB" w:rsidR="001A27B7" w:rsidRPr="003E0B12" w:rsidRDefault="004A4090" w:rsidP="001A27B7">
            <w:pPr>
              <w:ind w:left="360" w:hanging="360"/>
              <w:rPr>
                <w:i/>
                <w:color w:val="595959" w:themeColor="text1" w:themeTint="A6"/>
                <w:sz w:val="20"/>
                <w:szCs w:val="20"/>
                <w:lang w:val="fr-CA"/>
              </w:rPr>
            </w:pPr>
            <w:sdt>
              <w:sdtPr>
                <w:rPr>
                  <w:iCs/>
                  <w:color w:val="595959" w:themeColor="text1" w:themeTint="A6"/>
                  <w:sz w:val="20"/>
                  <w:szCs w:val="20"/>
                  <w:lang w:val="fr-CA"/>
                </w:rPr>
                <w:id w:val="1211759497"/>
                <w14:checkbox>
                  <w14:checked w14:val="0"/>
                  <w14:checkedState w14:val="2612" w14:font="MS Gothic"/>
                  <w14:uncheckedState w14:val="2610" w14:font="MS Gothic"/>
                </w14:checkbox>
              </w:sdtPr>
              <w:sdtEndPr/>
              <w:sdtContent>
                <w:r w:rsidR="001A27B7" w:rsidRPr="003E0B12">
                  <w:rPr>
                    <w:rFonts w:ascii="MS Gothic" w:eastAsia="MS Gothic" w:hAnsi="MS Gothic" w:hint="eastAsia"/>
                    <w:iCs/>
                    <w:color w:val="595959" w:themeColor="text1" w:themeTint="A6"/>
                    <w:sz w:val="20"/>
                    <w:szCs w:val="20"/>
                    <w:lang w:val="fr-CA"/>
                  </w:rPr>
                  <w:t>☐</w:t>
                </w:r>
              </w:sdtContent>
            </w:sdt>
            <w:r w:rsidR="001A27B7" w:rsidRPr="003E0B12">
              <w:rPr>
                <w:iCs/>
                <w:color w:val="595959" w:themeColor="text1" w:themeTint="A6"/>
                <w:sz w:val="20"/>
                <w:szCs w:val="20"/>
                <w:lang w:val="fr-CA"/>
              </w:rPr>
              <w:t xml:space="preserve"> </w:t>
            </w:r>
            <w:r w:rsidR="003E0B12" w:rsidRPr="003E0B12">
              <w:rPr>
                <w:i/>
                <w:color w:val="595959" w:themeColor="text1" w:themeTint="A6"/>
                <w:sz w:val="20"/>
                <w:szCs w:val="20"/>
                <w:lang w:val="fr-CA"/>
              </w:rPr>
              <w:t>Vérifier l'applicabilité de la pratique de base :</w:t>
            </w:r>
          </w:p>
          <w:p w14:paraId="56D6051D" w14:textId="5C31E2B2" w:rsidR="006E50F0" w:rsidRPr="006E50F0" w:rsidRDefault="006E50F0" w:rsidP="00E50E48">
            <w:pPr>
              <w:pStyle w:val="ListParagraph"/>
              <w:numPr>
                <w:ilvl w:val="0"/>
                <w:numId w:val="18"/>
              </w:numPr>
              <w:rPr>
                <w:i/>
                <w:color w:val="595959" w:themeColor="text1" w:themeTint="A6"/>
                <w:sz w:val="20"/>
                <w:szCs w:val="20"/>
                <w:lang w:val="fr-CA"/>
              </w:rPr>
            </w:pPr>
            <w:r w:rsidRPr="006E50F0">
              <w:rPr>
                <w:i/>
                <w:color w:val="595959" w:themeColor="text1" w:themeTint="A6"/>
                <w:sz w:val="20"/>
                <w:szCs w:val="20"/>
                <w:lang w:val="fr-CA"/>
              </w:rPr>
              <w:t xml:space="preserve">Le projet doit </w:t>
            </w:r>
            <w:r w:rsidR="00FA50A6">
              <w:rPr>
                <w:i/>
                <w:color w:val="595959" w:themeColor="text1" w:themeTint="A6"/>
                <w:sz w:val="20"/>
                <w:szCs w:val="20"/>
                <w:lang w:val="fr-CA"/>
              </w:rPr>
              <w:t>appartenir</w:t>
            </w:r>
            <w:r w:rsidRPr="006E50F0">
              <w:rPr>
                <w:i/>
                <w:color w:val="595959" w:themeColor="text1" w:themeTint="A6"/>
                <w:sz w:val="20"/>
                <w:szCs w:val="20"/>
                <w:lang w:val="fr-CA"/>
              </w:rPr>
              <w:t xml:space="preserve"> à la classe d'actifs </w:t>
            </w:r>
            <w:r w:rsidR="00FA50A6">
              <w:rPr>
                <w:i/>
                <w:color w:val="595959" w:themeColor="text1" w:themeTint="A6"/>
                <w:sz w:val="20"/>
                <w:szCs w:val="20"/>
                <w:lang w:val="fr-CA"/>
              </w:rPr>
              <w:t>bureaux</w:t>
            </w:r>
            <w:r w:rsidRPr="006E50F0">
              <w:rPr>
                <w:i/>
                <w:color w:val="595959" w:themeColor="text1" w:themeTint="A6"/>
                <w:sz w:val="20"/>
                <w:szCs w:val="20"/>
                <w:lang w:val="fr-CA"/>
              </w:rPr>
              <w:t xml:space="preserve">, </w:t>
            </w:r>
            <w:r w:rsidR="00AF3F7F">
              <w:rPr>
                <w:i/>
                <w:color w:val="595959" w:themeColor="text1" w:themeTint="A6"/>
                <w:sz w:val="20"/>
                <w:szCs w:val="20"/>
                <w:lang w:val="fr-CA"/>
              </w:rPr>
              <w:t>établissements de s</w:t>
            </w:r>
            <w:r w:rsidRPr="006E50F0">
              <w:rPr>
                <w:i/>
                <w:color w:val="595959" w:themeColor="text1" w:themeTint="A6"/>
                <w:sz w:val="20"/>
                <w:szCs w:val="20"/>
                <w:lang w:val="fr-CA"/>
              </w:rPr>
              <w:t xml:space="preserve">oins de santé, </w:t>
            </w:r>
            <w:r w:rsidR="00FA50A6">
              <w:rPr>
                <w:i/>
                <w:color w:val="595959" w:themeColor="text1" w:themeTint="A6"/>
                <w:sz w:val="20"/>
                <w:szCs w:val="20"/>
                <w:lang w:val="fr-CA"/>
              </w:rPr>
              <w:t>centre commercial fermé</w:t>
            </w:r>
            <w:r w:rsidRPr="006E50F0">
              <w:rPr>
                <w:i/>
                <w:color w:val="595959" w:themeColor="text1" w:themeTint="A6"/>
                <w:sz w:val="20"/>
                <w:szCs w:val="20"/>
                <w:lang w:val="fr-CA"/>
              </w:rPr>
              <w:t xml:space="preserve">, </w:t>
            </w:r>
            <w:r w:rsidR="00AF3F7F">
              <w:rPr>
                <w:i/>
                <w:color w:val="595959" w:themeColor="text1" w:themeTint="A6"/>
                <w:sz w:val="20"/>
                <w:szCs w:val="20"/>
                <w:lang w:val="fr-CA"/>
              </w:rPr>
              <w:t xml:space="preserve">immeuble </w:t>
            </w:r>
            <w:r w:rsidR="00FA50A6">
              <w:rPr>
                <w:i/>
                <w:color w:val="595959" w:themeColor="text1" w:themeTint="A6"/>
                <w:sz w:val="20"/>
                <w:szCs w:val="20"/>
                <w:lang w:val="fr-CA"/>
              </w:rPr>
              <w:t>universel</w:t>
            </w:r>
            <w:r w:rsidRPr="006E50F0">
              <w:rPr>
                <w:i/>
                <w:color w:val="595959" w:themeColor="text1" w:themeTint="A6"/>
                <w:sz w:val="20"/>
                <w:szCs w:val="20"/>
                <w:lang w:val="fr-CA"/>
              </w:rPr>
              <w:t xml:space="preserve"> ou </w:t>
            </w:r>
            <w:r w:rsidR="00AF3F7F">
              <w:rPr>
                <w:i/>
                <w:color w:val="595959" w:themeColor="text1" w:themeTint="A6"/>
                <w:sz w:val="20"/>
                <w:szCs w:val="20"/>
                <w:lang w:val="fr-CA"/>
              </w:rPr>
              <w:t>immeuble résidentiel à logements multiples</w:t>
            </w:r>
          </w:p>
          <w:p w14:paraId="1A68A268" w14:textId="77777777" w:rsidR="00083897" w:rsidRPr="006E50F0" w:rsidRDefault="00083897" w:rsidP="00083897">
            <w:pPr>
              <w:pStyle w:val="ListParagraph"/>
              <w:numPr>
                <w:ilvl w:val="0"/>
                <w:numId w:val="18"/>
              </w:numPr>
              <w:rPr>
                <w:i/>
                <w:color w:val="595959" w:themeColor="text1" w:themeTint="A6"/>
                <w:sz w:val="20"/>
                <w:szCs w:val="20"/>
                <w:lang w:val="fr-CA"/>
              </w:rPr>
            </w:pPr>
            <w:r w:rsidRPr="00083897">
              <w:rPr>
                <w:i/>
                <w:color w:val="595959" w:themeColor="text1" w:themeTint="A6"/>
                <w:sz w:val="20"/>
                <w:szCs w:val="20"/>
                <w:lang w:val="fr-CA"/>
              </w:rPr>
              <w:t xml:space="preserve">Les projets qui répondent à la question E2.1a - Plan de transition à consommation énergétique nette zéro peuvent inscrire cette pratique de base comme « sans objet ». La documentation préparée pour la question E2.1 est permise comme solution de rechange au plan de gestion de l'énergie. </w:t>
            </w:r>
          </w:p>
          <w:p w14:paraId="284E466D" w14:textId="77777777" w:rsidR="006E50F0" w:rsidRPr="006E50F0" w:rsidRDefault="006E50F0" w:rsidP="006E50F0">
            <w:pPr>
              <w:ind w:left="0"/>
              <w:rPr>
                <w:i/>
                <w:color w:val="595959" w:themeColor="text1" w:themeTint="A6"/>
                <w:sz w:val="20"/>
                <w:szCs w:val="20"/>
                <w:lang w:val="fr-CA"/>
              </w:rPr>
            </w:pPr>
            <w:r w:rsidRPr="006E50F0">
              <w:rPr>
                <w:i/>
                <w:color w:val="595959" w:themeColor="text1" w:themeTint="A6"/>
                <w:sz w:val="20"/>
                <w:szCs w:val="20"/>
                <w:u w:val="single"/>
                <w:lang w:val="fr-CA"/>
              </w:rPr>
              <w:t>Le plan de gestion de l'énergie doit satisfaire aux exigences suivantes :</w:t>
            </w:r>
          </w:p>
          <w:p w14:paraId="6A1DECC5" w14:textId="13AB911F" w:rsidR="001A27B7" w:rsidRPr="006E50F0" w:rsidRDefault="004A4090" w:rsidP="001A27B7">
            <w:pPr>
              <w:ind w:left="360" w:hanging="360"/>
              <w:rPr>
                <w:iCs/>
                <w:color w:val="595959" w:themeColor="text1" w:themeTint="A6"/>
                <w:sz w:val="20"/>
                <w:szCs w:val="20"/>
                <w:u w:val="single"/>
                <w:lang w:val="fr-CA"/>
              </w:rPr>
            </w:pPr>
            <w:sdt>
              <w:sdtPr>
                <w:rPr>
                  <w:iCs/>
                  <w:color w:val="595959" w:themeColor="text1" w:themeTint="A6"/>
                  <w:sz w:val="20"/>
                  <w:szCs w:val="20"/>
                  <w:lang w:val="fr-CA"/>
                </w:rPr>
                <w:id w:val="538642492"/>
                <w14:checkbox>
                  <w14:checked w14:val="0"/>
                  <w14:checkedState w14:val="2612" w14:font="MS Gothic"/>
                  <w14:uncheckedState w14:val="2610" w14:font="MS Gothic"/>
                </w14:checkbox>
              </w:sdtPr>
              <w:sdtEndPr/>
              <w:sdtContent>
                <w:r>
                  <w:rPr>
                    <w:rFonts w:ascii="MS Gothic" w:eastAsia="MS Gothic" w:hAnsi="MS Gothic" w:hint="eastAsia"/>
                    <w:iCs/>
                    <w:color w:val="595959" w:themeColor="text1" w:themeTint="A6"/>
                    <w:sz w:val="20"/>
                    <w:szCs w:val="20"/>
                    <w:lang w:val="fr-CA"/>
                  </w:rPr>
                  <w:t>☐</w:t>
                </w:r>
              </w:sdtContent>
            </w:sdt>
            <w:r w:rsidR="001A27B7" w:rsidRPr="006E50F0">
              <w:rPr>
                <w:i/>
                <w:color w:val="595959" w:themeColor="text1" w:themeTint="A6"/>
                <w:sz w:val="20"/>
                <w:szCs w:val="20"/>
                <w:lang w:val="fr-CA"/>
              </w:rPr>
              <w:t xml:space="preserve"> </w:t>
            </w:r>
            <w:r w:rsidR="006E50F0" w:rsidRPr="006E50F0">
              <w:rPr>
                <w:i/>
                <w:color w:val="595959" w:themeColor="text1" w:themeTint="A6"/>
                <w:sz w:val="20"/>
                <w:szCs w:val="20"/>
                <w:lang w:val="fr-CA"/>
              </w:rPr>
              <w:t>Le plan de gestion de l'énergie a été examiné et mis à jour au cours des 5 dernières années.</w:t>
            </w:r>
          </w:p>
          <w:p w14:paraId="191136E8" w14:textId="45B03729" w:rsidR="001A27B7" w:rsidRPr="006E50F0" w:rsidRDefault="004A4090" w:rsidP="001A27B7">
            <w:pPr>
              <w:ind w:left="360" w:hanging="360"/>
              <w:rPr>
                <w:i/>
                <w:color w:val="595959" w:themeColor="text1" w:themeTint="A6"/>
                <w:sz w:val="20"/>
                <w:szCs w:val="20"/>
                <w:lang w:val="fr-CA"/>
              </w:rPr>
            </w:pPr>
            <w:sdt>
              <w:sdtPr>
                <w:rPr>
                  <w:iCs/>
                  <w:color w:val="595959" w:themeColor="text1" w:themeTint="A6"/>
                  <w:sz w:val="20"/>
                  <w:szCs w:val="20"/>
                  <w:lang w:val="fr-CA"/>
                </w:rPr>
                <w:id w:val="530461366"/>
                <w14:checkbox>
                  <w14:checked w14:val="0"/>
                  <w14:checkedState w14:val="2612" w14:font="MS Gothic"/>
                  <w14:uncheckedState w14:val="2610" w14:font="MS Gothic"/>
                </w14:checkbox>
              </w:sdtPr>
              <w:sdtEndPr/>
              <w:sdtContent>
                <w:r w:rsidR="001A27B7" w:rsidRPr="006E50F0">
                  <w:rPr>
                    <w:rFonts w:ascii="MS Gothic" w:eastAsia="MS Gothic" w:hAnsi="MS Gothic" w:hint="eastAsia"/>
                    <w:iCs/>
                    <w:color w:val="595959" w:themeColor="text1" w:themeTint="A6"/>
                    <w:sz w:val="20"/>
                    <w:szCs w:val="20"/>
                    <w:lang w:val="fr-CA"/>
                  </w:rPr>
                  <w:t>☐</w:t>
                </w:r>
              </w:sdtContent>
            </w:sdt>
            <w:r w:rsidR="001A27B7" w:rsidRPr="006E50F0">
              <w:rPr>
                <w:iCs/>
                <w:color w:val="595959" w:themeColor="text1" w:themeTint="A6"/>
                <w:sz w:val="20"/>
                <w:szCs w:val="20"/>
                <w:lang w:val="fr-CA"/>
              </w:rPr>
              <w:t xml:space="preserve"> </w:t>
            </w:r>
            <w:r w:rsidR="006E50F0" w:rsidRPr="006E50F0">
              <w:rPr>
                <w:i/>
                <w:color w:val="595959" w:themeColor="text1" w:themeTint="A6"/>
                <w:sz w:val="20"/>
                <w:szCs w:val="20"/>
                <w:lang w:val="fr-CA"/>
              </w:rPr>
              <w:t>Décrire la gestion de l'énergie à l'avenir, y compris l'établissement d'objectifs ou de cibles par rapport à la base de référence ou la gestion des émissions de carbone</w:t>
            </w:r>
            <w:r w:rsidR="001A27B7" w:rsidRPr="006E50F0">
              <w:rPr>
                <w:i/>
                <w:color w:val="595959" w:themeColor="text1" w:themeTint="A6"/>
                <w:sz w:val="20"/>
                <w:szCs w:val="20"/>
                <w:lang w:val="fr-CA"/>
              </w:rPr>
              <w:t xml:space="preserve">. </w:t>
            </w:r>
          </w:p>
          <w:p w14:paraId="33C0A835" w14:textId="77777777" w:rsidR="006E50F0" w:rsidRPr="006E50F0" w:rsidRDefault="004A4090" w:rsidP="006E50F0">
            <w:pPr>
              <w:ind w:left="360" w:hanging="360"/>
              <w:rPr>
                <w:i/>
                <w:color w:val="595959" w:themeColor="text1" w:themeTint="A6"/>
                <w:sz w:val="20"/>
                <w:szCs w:val="20"/>
                <w:lang w:val="fr-CA"/>
              </w:rPr>
            </w:pPr>
            <w:sdt>
              <w:sdtPr>
                <w:rPr>
                  <w:iCs/>
                  <w:color w:val="595959" w:themeColor="text1" w:themeTint="A6"/>
                  <w:sz w:val="20"/>
                  <w:szCs w:val="20"/>
                  <w:lang w:val="fr-CA"/>
                </w:rPr>
                <w:id w:val="-1005060158"/>
                <w14:checkbox>
                  <w14:checked w14:val="0"/>
                  <w14:checkedState w14:val="2612" w14:font="MS Gothic"/>
                  <w14:uncheckedState w14:val="2610" w14:font="MS Gothic"/>
                </w14:checkbox>
              </w:sdtPr>
              <w:sdtEndPr/>
              <w:sdtContent>
                <w:r w:rsidR="001A27B7" w:rsidRPr="006E50F0">
                  <w:rPr>
                    <w:rFonts w:ascii="MS Gothic" w:eastAsia="MS Gothic" w:hAnsi="MS Gothic" w:hint="eastAsia"/>
                    <w:iCs/>
                    <w:color w:val="595959" w:themeColor="text1" w:themeTint="A6"/>
                    <w:sz w:val="20"/>
                    <w:szCs w:val="20"/>
                    <w:lang w:val="fr-CA"/>
                  </w:rPr>
                  <w:t>☐</w:t>
                </w:r>
              </w:sdtContent>
            </w:sdt>
            <w:r w:rsidR="001A27B7" w:rsidRPr="006E50F0">
              <w:rPr>
                <w:iCs/>
                <w:color w:val="595959" w:themeColor="text1" w:themeTint="A6"/>
                <w:sz w:val="20"/>
                <w:szCs w:val="20"/>
                <w:lang w:val="fr-CA"/>
              </w:rPr>
              <w:t xml:space="preserve"> </w:t>
            </w:r>
            <w:r w:rsidR="006E50F0" w:rsidRPr="006E50F0">
              <w:rPr>
                <w:i/>
                <w:color w:val="595959" w:themeColor="text1" w:themeTint="A6"/>
                <w:sz w:val="20"/>
                <w:szCs w:val="20"/>
                <w:lang w:val="fr-CA"/>
              </w:rPr>
              <w:t xml:space="preserve">Pour chacune des mesures de conservation de l'énergie (ECM) énumérées dans la plus récente évaluation énergétique, indiquez ce qui suit : </w:t>
            </w:r>
          </w:p>
          <w:p w14:paraId="69BF15BB" w14:textId="77777777" w:rsidR="006E50F0" w:rsidRPr="006E50F0" w:rsidRDefault="006E50F0" w:rsidP="00083897">
            <w:pPr>
              <w:pStyle w:val="ListParagraph"/>
              <w:numPr>
                <w:ilvl w:val="0"/>
                <w:numId w:val="19"/>
              </w:numPr>
              <w:rPr>
                <w:i/>
                <w:color w:val="595959" w:themeColor="text1" w:themeTint="A6"/>
                <w:sz w:val="20"/>
                <w:szCs w:val="20"/>
                <w:lang w:val="fr-CA"/>
              </w:rPr>
            </w:pPr>
            <w:r w:rsidRPr="006E50F0">
              <w:rPr>
                <w:i/>
                <w:color w:val="595959" w:themeColor="text1" w:themeTint="A6"/>
                <w:sz w:val="20"/>
                <w:szCs w:val="20"/>
                <w:lang w:val="fr-CA"/>
              </w:rPr>
              <w:lastRenderedPageBreak/>
              <w:t xml:space="preserve">S'il sera mis en œuvre (sinon, expliquez pourquoi) </w:t>
            </w:r>
          </w:p>
          <w:p w14:paraId="00BE18C1" w14:textId="77777777" w:rsidR="006E50F0" w:rsidRPr="006E50F0" w:rsidRDefault="006E50F0" w:rsidP="006E50F0">
            <w:pPr>
              <w:pStyle w:val="ListParagraph"/>
              <w:numPr>
                <w:ilvl w:val="0"/>
                <w:numId w:val="14"/>
              </w:numPr>
              <w:rPr>
                <w:i/>
                <w:color w:val="595959" w:themeColor="text1" w:themeTint="A6"/>
                <w:sz w:val="20"/>
                <w:szCs w:val="20"/>
                <w:lang w:val="fr-CA"/>
              </w:rPr>
            </w:pPr>
            <w:r w:rsidRPr="006E50F0">
              <w:rPr>
                <w:i/>
                <w:color w:val="595959" w:themeColor="text1" w:themeTint="A6"/>
                <w:sz w:val="20"/>
                <w:szCs w:val="20"/>
                <w:lang w:val="fr-CA"/>
              </w:rPr>
              <w:t xml:space="preserve">Le budget associé (coût de mise en œuvre, économies, incitatifs) </w:t>
            </w:r>
          </w:p>
          <w:p w14:paraId="17C861EF" w14:textId="77777777" w:rsidR="006E50F0" w:rsidRPr="006E50F0" w:rsidRDefault="006E50F0" w:rsidP="006E50F0">
            <w:pPr>
              <w:pStyle w:val="ListParagraph"/>
              <w:numPr>
                <w:ilvl w:val="0"/>
                <w:numId w:val="14"/>
              </w:numPr>
              <w:rPr>
                <w:i/>
                <w:color w:val="595959" w:themeColor="text1" w:themeTint="A6"/>
                <w:sz w:val="20"/>
                <w:szCs w:val="20"/>
                <w:lang w:val="fr-CA"/>
              </w:rPr>
            </w:pPr>
            <w:r w:rsidRPr="006E50F0">
              <w:rPr>
                <w:i/>
                <w:color w:val="595959" w:themeColor="text1" w:themeTint="A6"/>
                <w:sz w:val="20"/>
                <w:szCs w:val="20"/>
                <w:lang w:val="fr-CA"/>
              </w:rPr>
              <w:t xml:space="preserve">Aperçu des mesures à utiliser pour mesurer les progrès. </w:t>
            </w:r>
          </w:p>
          <w:p w14:paraId="7D61BBAE" w14:textId="77777777" w:rsidR="006E50F0" w:rsidRPr="006E50F0" w:rsidRDefault="006E50F0" w:rsidP="006E50F0">
            <w:pPr>
              <w:pStyle w:val="ListParagraph"/>
              <w:numPr>
                <w:ilvl w:val="0"/>
                <w:numId w:val="14"/>
              </w:numPr>
              <w:rPr>
                <w:i/>
                <w:color w:val="595959" w:themeColor="text1" w:themeTint="A6"/>
                <w:sz w:val="20"/>
                <w:szCs w:val="20"/>
                <w:lang w:val="fr-CA"/>
              </w:rPr>
            </w:pPr>
            <w:r w:rsidRPr="006E50F0">
              <w:rPr>
                <w:i/>
                <w:color w:val="595959" w:themeColor="text1" w:themeTint="A6"/>
                <w:sz w:val="20"/>
                <w:szCs w:val="20"/>
                <w:lang w:val="fr-CA"/>
              </w:rPr>
              <w:t xml:space="preserve">Un calendrier d'achèvement (un an, cinq ans et 10 ans)  </w:t>
            </w:r>
          </w:p>
          <w:p w14:paraId="2969EDD9" w14:textId="77777777" w:rsidR="006E50F0" w:rsidRPr="006E50F0" w:rsidRDefault="006E50F0" w:rsidP="006E50F0">
            <w:pPr>
              <w:pStyle w:val="ListParagraph"/>
              <w:numPr>
                <w:ilvl w:val="0"/>
                <w:numId w:val="14"/>
              </w:numPr>
              <w:rPr>
                <w:i/>
                <w:color w:val="595959" w:themeColor="text1" w:themeTint="A6"/>
                <w:sz w:val="20"/>
                <w:szCs w:val="20"/>
                <w:lang w:val="fr-CA"/>
              </w:rPr>
            </w:pPr>
            <w:r w:rsidRPr="006E50F0">
              <w:rPr>
                <w:i/>
                <w:color w:val="595959" w:themeColor="text1" w:themeTint="A6"/>
                <w:sz w:val="20"/>
                <w:szCs w:val="20"/>
                <w:lang w:val="fr-CA"/>
              </w:rPr>
              <w:t>La personne responsable de la mise en œuvre</w:t>
            </w:r>
          </w:p>
          <w:p w14:paraId="27456BB8" w14:textId="24776A1A" w:rsidR="001A27B7" w:rsidRPr="009A3766" w:rsidRDefault="001A27B7" w:rsidP="001A27B7">
            <w:pPr>
              <w:ind w:left="360" w:hanging="360"/>
              <w:rPr>
                <w:i/>
                <w:color w:val="595959" w:themeColor="text1" w:themeTint="A6"/>
                <w:sz w:val="20"/>
                <w:szCs w:val="20"/>
                <w:lang w:val="fr-CA"/>
              </w:rPr>
            </w:pPr>
            <w:r w:rsidRPr="006E50F0">
              <w:rPr>
                <w:iCs/>
                <w:color w:val="595959" w:themeColor="text1" w:themeTint="A6"/>
                <w:sz w:val="20"/>
                <w:szCs w:val="20"/>
                <w:lang w:val="fr-CA"/>
              </w:rPr>
              <w:t xml:space="preserve"> </w:t>
            </w:r>
            <w:sdt>
              <w:sdtPr>
                <w:rPr>
                  <w:iCs/>
                  <w:color w:val="595959" w:themeColor="text1" w:themeTint="A6"/>
                  <w:sz w:val="20"/>
                  <w:szCs w:val="20"/>
                  <w:lang w:val="fr-CA"/>
                </w:rPr>
                <w:id w:val="752244191"/>
                <w14:checkbox>
                  <w14:checked w14:val="0"/>
                  <w14:checkedState w14:val="2612" w14:font="MS Gothic"/>
                  <w14:uncheckedState w14:val="2610" w14:font="MS Gothic"/>
                </w14:checkbox>
              </w:sdtPr>
              <w:sdtEndPr/>
              <w:sdtContent>
                <w:r w:rsidRPr="009A3766">
                  <w:rPr>
                    <w:rFonts w:ascii="MS Gothic" w:eastAsia="MS Gothic" w:hAnsi="MS Gothic" w:hint="eastAsia"/>
                    <w:iCs/>
                    <w:color w:val="595959" w:themeColor="text1" w:themeTint="A6"/>
                    <w:sz w:val="20"/>
                    <w:szCs w:val="20"/>
                    <w:lang w:val="fr-CA"/>
                  </w:rPr>
                  <w:t>☐</w:t>
                </w:r>
              </w:sdtContent>
            </w:sdt>
            <w:r w:rsidRPr="009A3766">
              <w:rPr>
                <w:iCs/>
                <w:color w:val="595959" w:themeColor="text1" w:themeTint="A6"/>
                <w:sz w:val="20"/>
                <w:szCs w:val="20"/>
                <w:lang w:val="fr-CA"/>
              </w:rPr>
              <w:t xml:space="preserve"> </w:t>
            </w:r>
            <w:r w:rsidR="006E50F0" w:rsidRPr="009A3766">
              <w:rPr>
                <w:iCs/>
                <w:color w:val="595959" w:themeColor="text1" w:themeTint="A6"/>
                <w:sz w:val="20"/>
                <w:szCs w:val="20"/>
                <w:lang w:val="fr-CA"/>
              </w:rPr>
              <w:t>(</w:t>
            </w:r>
            <w:r w:rsidR="006E50F0" w:rsidRPr="009A3766">
              <w:rPr>
                <w:b/>
                <w:bCs/>
                <w:i/>
                <w:color w:val="595959" w:themeColor="text1" w:themeTint="A6"/>
                <w:sz w:val="20"/>
                <w:szCs w:val="20"/>
                <w:lang w:val="fr-CA"/>
              </w:rPr>
              <w:t>Pour les plans de gestion de l'énergie à l'échelle du portefeuille</w:t>
            </w:r>
            <w:r w:rsidR="006E50F0" w:rsidRPr="009A3766">
              <w:rPr>
                <w:i/>
                <w:color w:val="595959" w:themeColor="text1" w:themeTint="A6"/>
                <w:sz w:val="20"/>
                <w:szCs w:val="20"/>
                <w:lang w:val="fr-CA"/>
              </w:rPr>
              <w:t>) Inclure un exposé narratif qui décrit la façon dont le plan est appliqué au niveau du bâtiment.</w:t>
            </w:r>
          </w:p>
          <w:p w14:paraId="2D4230A3" w14:textId="77777777" w:rsidR="001A27B7" w:rsidRPr="009A3766" w:rsidRDefault="001A27B7" w:rsidP="001A27B7">
            <w:pPr>
              <w:ind w:left="0"/>
              <w:rPr>
                <w:i/>
                <w:color w:val="595959" w:themeColor="text1" w:themeTint="A6"/>
                <w:sz w:val="20"/>
                <w:szCs w:val="20"/>
                <w:lang w:val="fr-CA"/>
              </w:rPr>
            </w:pPr>
          </w:p>
        </w:tc>
      </w:tr>
    </w:tbl>
    <w:p w14:paraId="56B8C661" w14:textId="77777777" w:rsidR="00192FC0" w:rsidRPr="009A3766" w:rsidRDefault="00192FC0" w:rsidP="008D5181">
      <w:pPr>
        <w:ind w:left="0"/>
        <w:rPr>
          <w:b/>
          <w:sz w:val="36"/>
          <w:lang w:val="fr-CA"/>
        </w:rPr>
      </w:pPr>
    </w:p>
    <w:p w14:paraId="66034AAE" w14:textId="6B9111DB" w:rsidR="006E50F0" w:rsidRPr="009A3766" w:rsidRDefault="00051806" w:rsidP="00DA3011">
      <w:pPr>
        <w:ind w:left="0"/>
        <w:rPr>
          <w:b/>
          <w:sz w:val="36"/>
          <w:lang w:val="fr-CA"/>
        </w:rPr>
      </w:pPr>
      <w:r>
        <w:rPr>
          <w:noProof/>
          <w:color w:val="0070C0"/>
          <w14:ligatures w14:val="standardContextual"/>
        </w:rPr>
        <mc:AlternateContent>
          <mc:Choice Requires="wps">
            <w:drawing>
              <wp:anchor distT="0" distB="0" distL="114300" distR="114300" simplePos="0" relativeHeight="251658242" behindDoc="0" locked="0" layoutInCell="1" allowOverlap="1" wp14:anchorId="23496023" wp14:editId="3609304A">
                <wp:simplePos x="0" y="0"/>
                <wp:positionH relativeFrom="column">
                  <wp:posOffset>6350</wp:posOffset>
                </wp:positionH>
                <wp:positionV relativeFrom="paragraph">
                  <wp:posOffset>574040</wp:posOffset>
                </wp:positionV>
                <wp:extent cx="6852285" cy="1275715"/>
                <wp:effectExtent l="0" t="0" r="5715" b="635"/>
                <wp:wrapTopAndBottom/>
                <wp:docPr id="376441481" name="Text Box 1"/>
                <wp:cNvGraphicFramePr/>
                <a:graphic xmlns:a="http://schemas.openxmlformats.org/drawingml/2006/main">
                  <a:graphicData uri="http://schemas.microsoft.com/office/word/2010/wordprocessingShape">
                    <wps:wsp>
                      <wps:cNvSpPr txBox="1"/>
                      <wps:spPr>
                        <a:xfrm>
                          <a:off x="0" y="0"/>
                          <a:ext cx="6852285" cy="1275715"/>
                        </a:xfrm>
                        <a:prstGeom prst="rect">
                          <a:avLst/>
                        </a:prstGeom>
                        <a:solidFill>
                          <a:schemeClr val="bg1">
                            <a:lumMod val="95000"/>
                          </a:schemeClr>
                        </a:solidFill>
                        <a:ln w="6350">
                          <a:noFill/>
                        </a:ln>
                      </wps:spPr>
                      <wps:txbx>
                        <w:txbxContent>
                          <w:p w14:paraId="2C51F1B0" w14:textId="77777777" w:rsidR="006E50F0" w:rsidRPr="006E50F0" w:rsidRDefault="006E50F0" w:rsidP="009A36CD">
                            <w:pPr>
                              <w:spacing w:line="276" w:lineRule="auto"/>
                              <w:ind w:left="150"/>
                              <w:rPr>
                                <w:i/>
                                <w:color w:val="595959" w:themeColor="text1" w:themeTint="A6"/>
                                <w:sz w:val="24"/>
                                <w:szCs w:val="24"/>
                                <w:u w:val="single"/>
                                <w:lang w:val="fr-CA"/>
                              </w:rPr>
                            </w:pPr>
                            <w:r w:rsidRPr="006E50F0">
                              <w:rPr>
                                <w:i/>
                                <w:color w:val="595959" w:themeColor="text1" w:themeTint="A6"/>
                                <w:sz w:val="24"/>
                                <w:szCs w:val="24"/>
                                <w:u w:val="single"/>
                                <w:lang w:val="fr-CA"/>
                              </w:rPr>
                              <w:t>Conseil utile !</w:t>
                            </w:r>
                          </w:p>
                          <w:p w14:paraId="2718FF92" w14:textId="4A0F03DD" w:rsidR="006E50F0" w:rsidRPr="006E50F0" w:rsidRDefault="006E50F0" w:rsidP="00006871">
                            <w:pPr>
                              <w:ind w:left="0"/>
                              <w:rPr>
                                <w:lang w:val="fr-CA"/>
                              </w:rPr>
                            </w:pPr>
                            <w:r w:rsidRPr="006E50F0">
                              <w:rPr>
                                <w:i/>
                                <w:color w:val="595959" w:themeColor="text1" w:themeTint="A6"/>
                                <w:lang w:val="fr-CA"/>
                              </w:rPr>
                              <w:t xml:space="preserve">S'il s'agit d'un projet de </w:t>
                            </w:r>
                            <w:proofErr w:type="spellStart"/>
                            <w:r w:rsidRPr="006E50F0">
                              <w:rPr>
                                <w:i/>
                                <w:color w:val="595959" w:themeColor="text1" w:themeTint="A6"/>
                                <w:lang w:val="fr-CA"/>
                              </w:rPr>
                              <w:t>recertification</w:t>
                            </w:r>
                            <w:proofErr w:type="spellEnd"/>
                            <w:r w:rsidRPr="006E50F0">
                              <w:rPr>
                                <w:i/>
                                <w:color w:val="595959" w:themeColor="text1" w:themeTint="A6"/>
                                <w:lang w:val="fr-CA"/>
                              </w:rPr>
                              <w:t>, les équipes de projet peuvent utiliser le plan de gestion de l'énergie précédent élaboré pour</w:t>
                            </w:r>
                            <w:r w:rsidR="00051806">
                              <w:rPr>
                                <w:i/>
                                <w:color w:val="595959" w:themeColor="text1" w:themeTint="A6"/>
                                <w:lang w:val="fr-CA"/>
                              </w:rPr>
                              <w:t xml:space="preserve"> la meilleure pratique 3 de</w:t>
                            </w:r>
                            <w:r w:rsidRPr="006E50F0">
                              <w:rPr>
                                <w:i/>
                                <w:color w:val="595959" w:themeColor="text1" w:themeTint="A6"/>
                                <w:lang w:val="fr-CA"/>
                              </w:rPr>
                              <w:t xml:space="preserve"> BOMA BEST 3.0 comme base de leur nouvelle politique. Les équipes de projet doivent garder à l'esprit que les cibles d'émissions de carbone sont un nouvel ajout à la pratique de base, et cela devra être ajouté pour répondre aux nouvelles exigences de base.</w:t>
                            </w:r>
                          </w:p>
                          <w:p w14:paraId="44B8BB39" w14:textId="7E47E494" w:rsidR="008652ED" w:rsidRPr="006E50F0" w:rsidRDefault="008652ED" w:rsidP="008652ED">
                            <w:pPr>
                              <w:ind w:left="0"/>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3496023" id="_x0000_t202" coordsize="21600,21600" o:spt="202" path="m,l,21600r21600,l21600,xe">
                <v:stroke joinstyle="miter"/>
                <v:path gradientshapeok="t" o:connecttype="rect"/>
              </v:shapetype>
              <v:shape id="Text Box 1" o:spid="_x0000_s1026" type="#_x0000_t202" style="position:absolute;margin-left:.5pt;margin-top:45.2pt;width:539.55pt;height:100.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" fillcolor="#f2f2f2 [3052]" stroked="f" strokeweight=".5pt">
                <v:textbox>
                  <w:txbxContent>
                    <w:p w14:paraId="2C51F1B0" w14:textId="77777777" w:rsidR="006E50F0" w:rsidRPr="006E50F0" w:rsidRDefault="006E50F0" w:rsidP="009A36CD">
                      <w:pPr>
                        <w:spacing w:line="276" w:lineRule="auto"/>
                        <w:ind w:left="150"/>
                        <w:rPr>
                          <w:i/>
                          <w:color w:val="595959" w:themeColor="text1" w:themeTint="A6"/>
                          <w:sz w:val="24"/>
                          <w:szCs w:val="24"/>
                          <w:u w:val="single"/>
                          <w:lang w:val="fr-CA"/>
                        </w:rPr>
                      </w:pPr>
                      <w:r w:rsidRPr="006E50F0">
                        <w:rPr>
                          <w:i/>
                          <w:color w:val="595959" w:themeColor="text1" w:themeTint="A6"/>
                          <w:sz w:val="24"/>
                          <w:szCs w:val="24"/>
                          <w:u w:val="single"/>
                          <w:lang w:val="fr-CA"/>
                        </w:rPr>
                        <w:t>Conseil utile !</w:t>
                      </w:r>
                    </w:p>
                    <w:p w14:paraId="2718FF92" w14:textId="4A0F03DD" w:rsidR="006E50F0" w:rsidRPr="006E50F0" w:rsidRDefault="006E50F0" w:rsidP="00006871">
                      <w:pPr>
                        <w:ind w:left="0"/>
                        <w:rPr>
                          <w:lang w:val="fr-CA"/>
                        </w:rPr>
                      </w:pPr>
                      <w:r w:rsidRPr="006E50F0">
                        <w:rPr>
                          <w:i/>
                          <w:color w:val="595959" w:themeColor="text1" w:themeTint="A6"/>
                          <w:lang w:val="fr-CA"/>
                        </w:rPr>
                        <w:t xml:space="preserve">S'il s'agit d'un projet de </w:t>
                      </w:r>
                      <w:proofErr w:type="spellStart"/>
                      <w:r w:rsidRPr="006E50F0">
                        <w:rPr>
                          <w:i/>
                          <w:color w:val="595959" w:themeColor="text1" w:themeTint="A6"/>
                          <w:lang w:val="fr-CA"/>
                        </w:rPr>
                        <w:t>recertification</w:t>
                      </w:r>
                      <w:proofErr w:type="spellEnd"/>
                      <w:r w:rsidRPr="006E50F0">
                        <w:rPr>
                          <w:i/>
                          <w:color w:val="595959" w:themeColor="text1" w:themeTint="A6"/>
                          <w:lang w:val="fr-CA"/>
                        </w:rPr>
                        <w:t>, les équipes de projet peuvent utiliser le plan de gestion de l'énergie précédent élaboré pour</w:t>
                      </w:r>
                      <w:r w:rsidR="00051806">
                        <w:rPr>
                          <w:i/>
                          <w:color w:val="595959" w:themeColor="text1" w:themeTint="A6"/>
                          <w:lang w:val="fr-CA"/>
                        </w:rPr>
                        <w:t xml:space="preserve"> la meilleure pratique 3 de</w:t>
                      </w:r>
                      <w:r w:rsidRPr="006E50F0">
                        <w:rPr>
                          <w:i/>
                          <w:color w:val="595959" w:themeColor="text1" w:themeTint="A6"/>
                          <w:lang w:val="fr-CA"/>
                        </w:rPr>
                        <w:t xml:space="preserve"> BOMA BEST 3.0 comme base de leur nouvelle politique. Les équipes de projet doivent garder à l'esprit que les cibles d'émissions de carbone sont un nouvel ajout à la pratique de base, et cela devra être ajouté pour répondre aux nouvelles exigences de base.</w:t>
                      </w:r>
                    </w:p>
                    <w:p w14:paraId="44B8BB39" w14:textId="7E47E494" w:rsidR="008652ED" w:rsidRPr="006E50F0" w:rsidRDefault="008652ED" w:rsidP="008652ED">
                      <w:pPr>
                        <w:ind w:left="0"/>
                        <w:rPr>
                          <w:lang w:val="fr-CA"/>
                        </w:rPr>
                      </w:pPr>
                    </w:p>
                  </w:txbxContent>
                </v:textbox>
                <w10:wrap type="topAndBottom"/>
              </v:shape>
            </w:pict>
          </mc:Fallback>
        </mc:AlternateContent>
      </w:r>
      <w:r w:rsidR="006E50F0" w:rsidRPr="009A3766">
        <w:rPr>
          <w:b/>
          <w:sz w:val="36"/>
          <w:lang w:val="fr-CA"/>
        </w:rPr>
        <w:t>PLAN DE GESTION DE L'ÉNERGIE</w:t>
      </w:r>
    </w:p>
    <w:p w14:paraId="1DAB26FD" w14:textId="23A0D17B" w:rsidR="00435C57" w:rsidRPr="009A3766" w:rsidRDefault="00435C57" w:rsidP="008D5181">
      <w:pPr>
        <w:ind w:left="0"/>
        <w:rPr>
          <w:color w:val="0070C0"/>
          <w:lang w:val="fr-CA"/>
        </w:rPr>
      </w:pPr>
    </w:p>
    <w:p w14:paraId="7C68ADDC" w14:textId="77777777" w:rsidR="008652ED" w:rsidRPr="009A3766" w:rsidRDefault="008652ED" w:rsidP="008D5181">
      <w:pPr>
        <w:ind w:left="0"/>
        <w:rPr>
          <w:color w:val="0070C0"/>
          <w:lang w:val="fr-CA"/>
        </w:rPr>
      </w:pPr>
    </w:p>
    <w:p w14:paraId="17FBDB38" w14:textId="77777777" w:rsidR="009A3766" w:rsidRPr="009A3766" w:rsidRDefault="009A3766" w:rsidP="00B65DC4">
      <w:pPr>
        <w:ind w:left="0"/>
        <w:rPr>
          <w:color w:val="0070C0"/>
          <w:lang w:val="fr-CA"/>
        </w:rPr>
      </w:pPr>
      <w:r>
        <w:rPr>
          <w:color w:val="0070C0"/>
        </w:rPr>
        <w:fldChar w:fldCharType="begin">
          <w:ffData>
            <w:name w:val="Text4"/>
            <w:enabled/>
            <w:calcOnExit w:val="0"/>
            <w:textInput>
              <w:default w:val="[Insert Building Name and / or Address]"/>
            </w:textInput>
          </w:ffData>
        </w:fldChar>
      </w:r>
      <w:bookmarkStart w:id="0" w:name="Text4"/>
      <w:r w:rsidRPr="009A3766">
        <w:rPr>
          <w:color w:val="0070C0"/>
          <w:lang w:val="fr-CA"/>
        </w:rPr>
        <w:instrText xml:space="preserve"> FORMTEXT </w:instrText>
      </w:r>
      <w:r>
        <w:rPr>
          <w:color w:val="0070C0"/>
        </w:rPr>
      </w:r>
      <w:r>
        <w:rPr>
          <w:color w:val="0070C0"/>
        </w:rPr>
        <w:fldChar w:fldCharType="separate"/>
      </w:r>
      <w:r w:rsidRPr="009A3766">
        <w:rPr>
          <w:noProof/>
          <w:color w:val="0070C0"/>
          <w:lang w:val="fr-CA"/>
        </w:rPr>
        <w:t>[Insérer le nom et / ou l'adresse du bâtiment]</w:t>
      </w:r>
      <w:r>
        <w:rPr>
          <w:color w:val="0070C0"/>
        </w:rPr>
        <w:fldChar w:fldCharType="end"/>
      </w:r>
      <w:bookmarkEnd w:id="0"/>
    </w:p>
    <w:p w14:paraId="3415ABD7" w14:textId="77777777" w:rsidR="009A3766" w:rsidRPr="009A3766" w:rsidRDefault="009A3766" w:rsidP="00B65DC4">
      <w:pPr>
        <w:ind w:left="0"/>
        <w:rPr>
          <w:color w:val="0070C0"/>
          <w:lang w:val="fr-CA"/>
        </w:rPr>
      </w:pPr>
    </w:p>
    <w:p w14:paraId="3E6E2F4C" w14:textId="77777777" w:rsidR="009A3766" w:rsidRPr="009A3766" w:rsidRDefault="009A3766" w:rsidP="00B65DC4">
      <w:pPr>
        <w:ind w:left="0"/>
        <w:rPr>
          <w:color w:val="0070C0"/>
          <w:lang w:val="fr-CA"/>
        </w:rPr>
      </w:pPr>
      <w:r>
        <w:rPr>
          <w:color w:val="0070C0"/>
        </w:rPr>
        <w:fldChar w:fldCharType="begin">
          <w:ffData>
            <w:name w:val="Text5"/>
            <w:enabled/>
            <w:calcOnExit w:val="0"/>
            <w:textInput>
              <w:default w:val="[Insert Name of Organization]"/>
            </w:textInput>
          </w:ffData>
        </w:fldChar>
      </w:r>
      <w:bookmarkStart w:id="1" w:name="Text5"/>
      <w:r w:rsidRPr="009A3766">
        <w:rPr>
          <w:color w:val="0070C0"/>
          <w:lang w:val="fr-CA"/>
        </w:rPr>
        <w:instrText xml:space="preserve"> FORMTEXT </w:instrText>
      </w:r>
      <w:r>
        <w:rPr>
          <w:color w:val="0070C0"/>
        </w:rPr>
      </w:r>
      <w:r>
        <w:rPr>
          <w:color w:val="0070C0"/>
        </w:rPr>
        <w:fldChar w:fldCharType="separate"/>
      </w:r>
      <w:r w:rsidRPr="009A3766">
        <w:rPr>
          <w:noProof/>
          <w:color w:val="0070C0"/>
          <w:lang w:val="fr-CA"/>
        </w:rPr>
        <w:t>[Insérer le nom de l'organisation]</w:t>
      </w:r>
      <w:r>
        <w:rPr>
          <w:color w:val="0070C0"/>
        </w:rPr>
        <w:fldChar w:fldCharType="end"/>
      </w:r>
      <w:bookmarkEnd w:id="1"/>
    </w:p>
    <w:p w14:paraId="2419486F" w14:textId="77777777" w:rsidR="009A3766" w:rsidRPr="009A3766" w:rsidRDefault="009A3766" w:rsidP="00B65DC4">
      <w:pPr>
        <w:ind w:left="0"/>
        <w:rPr>
          <w:color w:val="0070C0"/>
          <w:lang w:val="fr-CA"/>
        </w:rPr>
      </w:pPr>
    </w:p>
    <w:p w14:paraId="78FC8B49" w14:textId="77777777" w:rsidR="009A3766" w:rsidRPr="009A3766" w:rsidRDefault="009A3766" w:rsidP="00B65DC4">
      <w:pPr>
        <w:ind w:left="0"/>
        <w:rPr>
          <w:color w:val="0070C0"/>
          <w:lang w:val="fr-CA"/>
        </w:rPr>
      </w:pPr>
      <w:r>
        <w:rPr>
          <w:color w:val="0070C0"/>
        </w:rPr>
        <w:fldChar w:fldCharType="begin">
          <w:ffData>
            <w:name w:val="Text6"/>
            <w:enabled/>
            <w:calcOnExit w:val="0"/>
            <w:textInput>
              <w:default w:val="[insert Building Description – number of floors, tenants, parking spaces (underground or surface) and other distinguishing features]"/>
            </w:textInput>
          </w:ffData>
        </w:fldChar>
      </w:r>
      <w:bookmarkStart w:id="2" w:name="Text6"/>
      <w:r w:rsidRPr="009A3766">
        <w:rPr>
          <w:color w:val="0070C0"/>
          <w:lang w:val="fr-CA"/>
        </w:rPr>
        <w:instrText xml:space="preserve"> FORMTEXT </w:instrText>
      </w:r>
      <w:r>
        <w:rPr>
          <w:color w:val="0070C0"/>
        </w:rPr>
      </w:r>
      <w:r>
        <w:rPr>
          <w:color w:val="0070C0"/>
        </w:rPr>
        <w:fldChar w:fldCharType="separate"/>
      </w:r>
      <w:r w:rsidRPr="009A3766">
        <w:rPr>
          <w:noProof/>
          <w:color w:val="0070C0"/>
          <w:lang w:val="fr-CA"/>
        </w:rPr>
        <w:t>[insérer la description de l'immeuble – nombre d'étages, de locataires, de places de stationnement (souterraines ou de surface) et d'autres caractéristiques distinctives]</w:t>
      </w:r>
      <w:r>
        <w:rPr>
          <w:color w:val="0070C0"/>
        </w:rPr>
        <w:fldChar w:fldCharType="end"/>
      </w:r>
      <w:bookmarkEnd w:id="2"/>
    </w:p>
    <w:p w14:paraId="0B785BDF" w14:textId="77777777" w:rsidR="009A3766" w:rsidRPr="009A3766" w:rsidRDefault="009A3766" w:rsidP="00B65DC4">
      <w:pPr>
        <w:ind w:left="0"/>
        <w:rPr>
          <w:color w:val="0070C0"/>
          <w:lang w:val="fr-CA"/>
        </w:rPr>
      </w:pPr>
    </w:p>
    <w:p w14:paraId="2369204D" w14:textId="77777777" w:rsidR="009A3766" w:rsidRPr="009A3766" w:rsidRDefault="009A3766" w:rsidP="00B65DC4">
      <w:pPr>
        <w:ind w:left="0"/>
        <w:rPr>
          <w:color w:val="0070C0"/>
          <w:lang w:val="fr-CA"/>
        </w:rPr>
      </w:pPr>
      <w:r>
        <w:rPr>
          <w:color w:val="0070C0"/>
        </w:rPr>
        <w:fldChar w:fldCharType="begin">
          <w:ffData>
            <w:name w:val="Text7"/>
            <w:enabled/>
            <w:calcOnExit w:val="0"/>
            <w:textInput>
              <w:default w:val="[Insert date Plan was created / most recent date it was reviewed]"/>
            </w:textInput>
          </w:ffData>
        </w:fldChar>
      </w:r>
      <w:bookmarkStart w:id="3" w:name="Text7"/>
      <w:r w:rsidRPr="009A3766">
        <w:rPr>
          <w:color w:val="0070C0"/>
          <w:lang w:val="fr-CA"/>
        </w:rPr>
        <w:instrText xml:space="preserve"> FORMTEXT </w:instrText>
      </w:r>
      <w:r>
        <w:rPr>
          <w:color w:val="0070C0"/>
        </w:rPr>
      </w:r>
      <w:r>
        <w:rPr>
          <w:color w:val="0070C0"/>
        </w:rPr>
        <w:fldChar w:fldCharType="separate"/>
      </w:r>
      <w:r w:rsidRPr="009A3766">
        <w:rPr>
          <w:noProof/>
          <w:color w:val="0070C0"/>
          <w:lang w:val="fr-CA"/>
        </w:rPr>
        <w:t>[Insérer la date à laquelle le plan a été créé / la date la plus récente à laquelle il a été examiné]</w:t>
      </w:r>
      <w:r>
        <w:rPr>
          <w:color w:val="0070C0"/>
        </w:rPr>
        <w:fldChar w:fldCharType="end"/>
      </w:r>
      <w:bookmarkEnd w:id="3"/>
    </w:p>
    <w:p w14:paraId="55EDD0D6" w14:textId="77777777" w:rsidR="008652ED" w:rsidRPr="009A3766" w:rsidRDefault="008652ED" w:rsidP="008D5181">
      <w:pPr>
        <w:ind w:left="0"/>
        <w:rPr>
          <w:color w:val="0070C0"/>
          <w:lang w:val="fr-CA"/>
        </w:rPr>
      </w:pPr>
    </w:p>
    <w:p w14:paraId="6C9271A0" w14:textId="77777777" w:rsidR="009A3766" w:rsidRPr="00F10921" w:rsidRDefault="009A3766" w:rsidP="0030692B">
      <w:pPr>
        <w:pStyle w:val="NumberedSubheading"/>
      </w:pPr>
      <w:r w:rsidRPr="00F10921">
        <w:t xml:space="preserve">Introduction et </w:t>
      </w:r>
      <w:proofErr w:type="spellStart"/>
      <w:r w:rsidRPr="00F10921">
        <w:t>objectif</w:t>
      </w:r>
      <w:proofErr w:type="spellEnd"/>
    </w:p>
    <w:p w14:paraId="491DF472" w14:textId="77777777" w:rsidR="009A3766" w:rsidRPr="009A3766" w:rsidRDefault="009A3766" w:rsidP="0030692B">
      <w:pPr>
        <w:ind w:left="450"/>
        <w:jc w:val="both"/>
        <w:rPr>
          <w:lang w:val="fr-CA"/>
        </w:rPr>
      </w:pPr>
      <w:r w:rsidRPr="009A3766">
        <w:rPr>
          <w:lang w:val="fr-CA"/>
        </w:rPr>
        <w:t>La gestion de l'énergie est une partie importante de l'exploitation et de la gestion de l'entretien des bâtiments qui implique la surveillance continue et l'amélioration de la performance énergétique et carbone d'un bâtiment. Le plan de gestion de l'énergie définit et documente les mesures propres aux bâtiments pour améliorer le rendement des bâtiments et fixer des objectifs réalistes en matière de carbone et d'énergie. L'élaboration de ce plan vise à jeter les bases d'un futur programme de réduction de l'énergie et des émissions de carbone afin de réduire l'impact du bâtiment.</w:t>
      </w:r>
    </w:p>
    <w:p w14:paraId="1D3793DB" w14:textId="77777777" w:rsidR="009A3766" w:rsidRDefault="009A3766" w:rsidP="0030692B">
      <w:pPr>
        <w:pStyle w:val="NumberedSubheading"/>
      </w:pPr>
      <w:proofErr w:type="spellStart"/>
      <w:r>
        <w:lastRenderedPageBreak/>
        <w:t>Responsabilités</w:t>
      </w:r>
      <w:proofErr w:type="spellEnd"/>
    </w:p>
    <w:p w14:paraId="782FF53F" w14:textId="77777777" w:rsidR="009A3766" w:rsidRPr="009A3766" w:rsidRDefault="009A3766" w:rsidP="0030692B">
      <w:pPr>
        <w:ind w:left="432"/>
        <w:jc w:val="both"/>
        <w:rPr>
          <w:lang w:val="fr-CA"/>
        </w:rPr>
      </w:pPr>
      <w:r>
        <w:rPr>
          <w:color w:val="0070C0"/>
        </w:rPr>
        <w:fldChar w:fldCharType="begin">
          <w:ffData>
            <w:name w:val="Text1"/>
            <w:enabled/>
            <w:calcOnExit w:val="0"/>
            <w:textInput>
              <w:default w:val="[Insert Name]"/>
            </w:textInput>
          </w:ffData>
        </w:fldChar>
      </w:r>
      <w:bookmarkStart w:id="4" w:name="Text1"/>
      <w:r w:rsidRPr="009A3766">
        <w:rPr>
          <w:color w:val="0070C0"/>
          <w:lang w:val="fr-CA"/>
        </w:rPr>
        <w:instrText xml:space="preserve"> FORMTEXT </w:instrText>
      </w:r>
      <w:r>
        <w:rPr>
          <w:color w:val="0070C0"/>
        </w:rPr>
      </w:r>
      <w:r>
        <w:rPr>
          <w:color w:val="0070C0"/>
        </w:rPr>
        <w:fldChar w:fldCharType="separate"/>
      </w:r>
      <w:r w:rsidRPr="009A3766">
        <w:rPr>
          <w:noProof/>
          <w:color w:val="0070C0"/>
          <w:lang w:val="fr-CA"/>
        </w:rPr>
        <w:t>[Insérer le nom]</w:t>
      </w:r>
      <w:r>
        <w:rPr>
          <w:color w:val="0070C0"/>
        </w:rPr>
        <w:fldChar w:fldCharType="end"/>
      </w:r>
      <w:bookmarkEnd w:id="4"/>
      <w:r w:rsidRPr="009A3766">
        <w:rPr>
          <w:lang w:val="fr-CA"/>
        </w:rPr>
        <w:t xml:space="preserve">, gestionnaire immobilier </w:t>
      </w:r>
      <w:r w:rsidRPr="008C3305">
        <w:rPr>
          <w:color w:val="0070C0"/>
        </w:rPr>
        <w:fldChar w:fldCharType="begin">
          <w:ffData>
            <w:name w:val="Text2"/>
            <w:enabled/>
            <w:calcOnExit w:val="0"/>
            <w:textInput>
              <w:default w:val="([Insert Name of Organization]"/>
            </w:textInput>
          </w:ffData>
        </w:fldChar>
      </w:r>
      <w:bookmarkStart w:id="5" w:name="Text2"/>
      <w:r w:rsidRPr="009A3766">
        <w:rPr>
          <w:color w:val="0070C0"/>
          <w:lang w:val="fr-CA"/>
        </w:rPr>
        <w:instrText xml:space="preserve"> FORMTEXT </w:instrText>
      </w:r>
      <w:r w:rsidRPr="008C3305">
        <w:rPr>
          <w:color w:val="0070C0"/>
        </w:rPr>
      </w:r>
      <w:r w:rsidRPr="008C3305">
        <w:rPr>
          <w:color w:val="0070C0"/>
        </w:rPr>
        <w:fldChar w:fldCharType="separate"/>
      </w:r>
      <w:r w:rsidRPr="009A3766">
        <w:rPr>
          <w:noProof/>
          <w:color w:val="0070C0"/>
          <w:lang w:val="fr-CA"/>
        </w:rPr>
        <w:t>([Insérer le nom de l'organisation]</w:t>
      </w:r>
      <w:r w:rsidRPr="008C3305">
        <w:rPr>
          <w:color w:val="0070C0"/>
        </w:rPr>
        <w:fldChar w:fldCharType="end"/>
      </w:r>
      <w:bookmarkEnd w:id="5"/>
      <w:r w:rsidRPr="009A3766">
        <w:rPr>
          <w:color w:val="0070C0"/>
          <w:lang w:val="fr-CA"/>
        </w:rPr>
        <w:t xml:space="preserve">) </w:t>
      </w:r>
      <w:r w:rsidRPr="009A3766">
        <w:rPr>
          <w:lang w:val="fr-CA"/>
        </w:rPr>
        <w:t xml:space="preserve">de </w:t>
      </w:r>
      <w:r>
        <w:rPr>
          <w:color w:val="0070C0"/>
        </w:rPr>
        <w:fldChar w:fldCharType="begin">
          <w:ffData>
            <w:name w:val="Text3"/>
            <w:enabled/>
            <w:calcOnExit w:val="0"/>
            <w:textInput>
              <w:default w:val="[Insert Building Name]"/>
            </w:textInput>
          </w:ffData>
        </w:fldChar>
      </w:r>
      <w:bookmarkStart w:id="6" w:name="Text3"/>
      <w:r w:rsidRPr="009A3766">
        <w:rPr>
          <w:color w:val="0070C0"/>
          <w:lang w:val="fr-CA"/>
        </w:rPr>
        <w:instrText xml:space="preserve"> FORMTEXT </w:instrText>
      </w:r>
      <w:r>
        <w:rPr>
          <w:color w:val="0070C0"/>
        </w:rPr>
      </w:r>
      <w:r>
        <w:rPr>
          <w:color w:val="0070C0"/>
        </w:rPr>
        <w:fldChar w:fldCharType="separate"/>
      </w:r>
      <w:r w:rsidRPr="009A3766">
        <w:rPr>
          <w:noProof/>
          <w:color w:val="0070C0"/>
          <w:lang w:val="fr-CA"/>
        </w:rPr>
        <w:t>[Insérer le nom du bâtiment]</w:t>
      </w:r>
      <w:r>
        <w:rPr>
          <w:color w:val="0070C0"/>
        </w:rPr>
        <w:fldChar w:fldCharType="end"/>
      </w:r>
      <w:bookmarkEnd w:id="6"/>
      <w:r w:rsidRPr="009A3766">
        <w:rPr>
          <w:lang w:val="fr-CA"/>
        </w:rPr>
        <w:t>, est responsable de ce qui suit :</w:t>
      </w:r>
    </w:p>
    <w:p w14:paraId="62E07708" w14:textId="40C07C57" w:rsidR="009A3766" w:rsidRPr="009A3766" w:rsidRDefault="009A3766" w:rsidP="00071F50">
      <w:pPr>
        <w:pStyle w:val="ListParagraph"/>
        <w:numPr>
          <w:ilvl w:val="0"/>
          <w:numId w:val="20"/>
        </w:numPr>
        <w:spacing w:after="240"/>
        <w:jc w:val="both"/>
        <w:rPr>
          <w:lang w:val="fr-CA"/>
        </w:rPr>
      </w:pPr>
      <w:r w:rsidRPr="009A3766">
        <w:rPr>
          <w:lang w:val="fr-CA"/>
        </w:rPr>
        <w:t>Travailler avec les parties concernées impliquées dans l'élaboration du rapport d'évaluation énergétique afin de déterminer les mesures de conservation de l'énergie (ECM) et les mesures de réduction du carbone (</w:t>
      </w:r>
      <w:r w:rsidR="00051806">
        <w:rPr>
          <w:lang w:val="fr-CA"/>
        </w:rPr>
        <w:t>CRM</w:t>
      </w:r>
      <w:r w:rsidRPr="009A3766">
        <w:rPr>
          <w:lang w:val="fr-CA"/>
        </w:rPr>
        <w:t>) qui sont réalisables à mettre en œuvre.</w:t>
      </w:r>
    </w:p>
    <w:p w14:paraId="58436591" w14:textId="07D2CDE6" w:rsidR="009A3766" w:rsidRPr="009A3766" w:rsidRDefault="009A3766" w:rsidP="009A3766">
      <w:pPr>
        <w:pStyle w:val="ListParagraph"/>
        <w:numPr>
          <w:ilvl w:val="0"/>
          <w:numId w:val="15"/>
        </w:numPr>
        <w:spacing w:after="240"/>
        <w:jc w:val="both"/>
        <w:rPr>
          <w:lang w:val="fr-CA"/>
        </w:rPr>
      </w:pPr>
      <w:r w:rsidRPr="009A3766">
        <w:rPr>
          <w:lang w:val="fr-CA"/>
        </w:rPr>
        <w:t xml:space="preserve">Obtenir les approbations d'immobilisations nécessaires pour faire progresser la mise en œuvre des ECM et des </w:t>
      </w:r>
      <w:r w:rsidR="00051806">
        <w:rPr>
          <w:lang w:val="fr-CA"/>
        </w:rPr>
        <w:t>CRM</w:t>
      </w:r>
      <w:r w:rsidRPr="009A3766">
        <w:rPr>
          <w:lang w:val="fr-CA"/>
        </w:rPr>
        <w:t>.</w:t>
      </w:r>
    </w:p>
    <w:p w14:paraId="2C9C4897" w14:textId="1D75E2D6" w:rsidR="009A3766" w:rsidRPr="009A3766" w:rsidRDefault="009A3766" w:rsidP="009A3766">
      <w:pPr>
        <w:pStyle w:val="ListParagraph"/>
        <w:numPr>
          <w:ilvl w:val="0"/>
          <w:numId w:val="15"/>
        </w:numPr>
        <w:spacing w:after="240"/>
        <w:jc w:val="both"/>
        <w:rPr>
          <w:lang w:val="fr-CA"/>
        </w:rPr>
      </w:pPr>
      <w:r w:rsidRPr="009A3766">
        <w:rPr>
          <w:lang w:val="fr-CA"/>
        </w:rPr>
        <w:t>Élaborer un calendrier pour la mise en œuvre de</w:t>
      </w:r>
      <w:r w:rsidR="00D779F1">
        <w:rPr>
          <w:lang w:val="fr-CA"/>
        </w:rPr>
        <w:t xml:space="preserve">s ECM </w:t>
      </w:r>
      <w:r w:rsidRPr="009A3766">
        <w:rPr>
          <w:lang w:val="fr-CA"/>
        </w:rPr>
        <w:t xml:space="preserve">et des </w:t>
      </w:r>
      <w:r w:rsidR="00051806">
        <w:rPr>
          <w:lang w:val="fr-CA"/>
        </w:rPr>
        <w:t>CRM</w:t>
      </w:r>
      <w:r w:rsidRPr="009A3766">
        <w:rPr>
          <w:lang w:val="fr-CA"/>
        </w:rPr>
        <w:t>.</w:t>
      </w:r>
    </w:p>
    <w:p w14:paraId="02998554" w14:textId="3638F5E9" w:rsidR="009A3766" w:rsidRPr="009A3766" w:rsidRDefault="009A3766" w:rsidP="009A3766">
      <w:pPr>
        <w:pStyle w:val="ListParagraph"/>
        <w:numPr>
          <w:ilvl w:val="0"/>
          <w:numId w:val="15"/>
        </w:numPr>
        <w:spacing w:after="240"/>
        <w:jc w:val="both"/>
        <w:rPr>
          <w:lang w:val="fr-CA"/>
        </w:rPr>
      </w:pPr>
      <w:r w:rsidRPr="009A3766">
        <w:rPr>
          <w:lang w:val="fr-CA"/>
        </w:rPr>
        <w:t xml:space="preserve">Désigner des parties responsables qui superviseront la mise en œuvre de certains ECM et </w:t>
      </w:r>
      <w:r w:rsidR="00051806">
        <w:rPr>
          <w:lang w:val="fr-CA"/>
        </w:rPr>
        <w:t>CRM</w:t>
      </w:r>
      <w:r w:rsidRPr="009A3766">
        <w:rPr>
          <w:lang w:val="fr-CA"/>
        </w:rPr>
        <w:t>.</w:t>
      </w:r>
    </w:p>
    <w:p w14:paraId="569C8B08" w14:textId="77777777" w:rsidR="009A3766" w:rsidRPr="009A3766" w:rsidRDefault="009A3766" w:rsidP="009A3766">
      <w:pPr>
        <w:pStyle w:val="ListParagraph"/>
        <w:numPr>
          <w:ilvl w:val="0"/>
          <w:numId w:val="15"/>
        </w:numPr>
        <w:spacing w:after="240"/>
        <w:jc w:val="both"/>
        <w:rPr>
          <w:lang w:val="fr-CA"/>
        </w:rPr>
      </w:pPr>
      <w:r w:rsidRPr="009A3766">
        <w:rPr>
          <w:lang w:val="fr-CA"/>
        </w:rPr>
        <w:t>Déterminer les cibles appropriées en matière d'énergie et de réduction des émissions de carbone.</w:t>
      </w:r>
    </w:p>
    <w:p w14:paraId="4E8E8F7E" w14:textId="77777777" w:rsidR="009A3766" w:rsidRPr="009A3766" w:rsidRDefault="009A3766" w:rsidP="009A3766">
      <w:pPr>
        <w:pStyle w:val="ListParagraph"/>
        <w:numPr>
          <w:ilvl w:val="0"/>
          <w:numId w:val="15"/>
        </w:numPr>
        <w:spacing w:after="240"/>
        <w:jc w:val="both"/>
        <w:rPr>
          <w:lang w:val="fr-CA"/>
        </w:rPr>
      </w:pPr>
      <w:r w:rsidRPr="009A3766">
        <w:rPr>
          <w:lang w:val="fr-CA"/>
        </w:rPr>
        <w:t>Définir les tâches requises pour atteindre les objectifs en matière d'énergie et de carbone.</w:t>
      </w:r>
    </w:p>
    <w:p w14:paraId="4E23C098" w14:textId="77777777" w:rsidR="009A3766" w:rsidRPr="009A3766" w:rsidRDefault="009A3766" w:rsidP="0030692B">
      <w:pPr>
        <w:spacing w:before="0" w:after="160" w:line="259" w:lineRule="auto"/>
        <w:ind w:left="0"/>
        <w:rPr>
          <w:rFonts w:eastAsia="Times New Roman" w:cs="Arial"/>
          <w:bCs/>
          <w:kern w:val="32"/>
          <w:sz w:val="28"/>
          <w:szCs w:val="24"/>
          <w:lang w:val="fr-CA"/>
        </w:rPr>
      </w:pPr>
      <w:r w:rsidRPr="009A3766">
        <w:rPr>
          <w:lang w:val="fr-CA"/>
        </w:rPr>
        <w:br w:type="page"/>
      </w:r>
    </w:p>
    <w:p w14:paraId="6F4DE94E" w14:textId="77777777" w:rsidR="009A3766" w:rsidRDefault="009A3766" w:rsidP="00213CE6">
      <w:pPr>
        <w:pStyle w:val="NumberedSubheading"/>
      </w:pPr>
      <w:proofErr w:type="spellStart"/>
      <w:r>
        <w:lastRenderedPageBreak/>
        <w:t>Stratégie</w:t>
      </w:r>
      <w:proofErr w:type="spellEnd"/>
    </w:p>
    <w:p w14:paraId="4F03B058" w14:textId="2ED98D4C" w:rsidR="009A3766" w:rsidRDefault="00D779F1" w:rsidP="009A3766">
      <w:pPr>
        <w:pStyle w:val="Heading2"/>
        <w:tabs>
          <w:tab w:val="num" w:pos="1440"/>
        </w:tabs>
      </w:pPr>
      <w:r>
        <w:t>Planification</w:t>
      </w:r>
    </w:p>
    <w:p w14:paraId="1BB22E9C" w14:textId="77777777" w:rsidR="009A3766" w:rsidRPr="009A3766" w:rsidRDefault="009A3766" w:rsidP="00F41B0B">
      <w:pPr>
        <w:ind w:left="454"/>
        <w:rPr>
          <w:color w:val="0070C0"/>
          <w:lang w:val="fr-CA"/>
        </w:rPr>
      </w:pPr>
      <w:r>
        <w:rPr>
          <w:color w:val="0070C0"/>
        </w:rPr>
        <w:fldChar w:fldCharType="begin">
          <w:ffData>
            <w:name w:val="Text8"/>
            <w:enabled/>
            <w:calcOnExit w:val="0"/>
            <w:textInput>
              <w:default w:val="[In this section, outline current energy and carbon management processes in place and discuss areas of improvement.]"/>
            </w:textInput>
          </w:ffData>
        </w:fldChar>
      </w:r>
      <w:bookmarkStart w:id="7" w:name="Text8"/>
      <w:r w:rsidRPr="009A3766">
        <w:rPr>
          <w:color w:val="0070C0"/>
          <w:lang w:val="fr-CA"/>
        </w:rPr>
        <w:instrText xml:space="preserve"> FORMTEXT </w:instrText>
      </w:r>
      <w:r>
        <w:rPr>
          <w:color w:val="0070C0"/>
        </w:rPr>
      </w:r>
      <w:r>
        <w:rPr>
          <w:color w:val="0070C0"/>
        </w:rPr>
        <w:fldChar w:fldCharType="separate"/>
      </w:r>
      <w:r w:rsidRPr="009A3766">
        <w:rPr>
          <w:noProof/>
          <w:color w:val="0070C0"/>
          <w:lang w:val="fr-CA"/>
        </w:rPr>
        <w:t>[Dans cette section, décrivez les processus actuels de gestion de l'énergie et du carbone en place et discutez des domaines à améliorer.]</w:t>
      </w:r>
      <w:r>
        <w:rPr>
          <w:color w:val="0070C0"/>
        </w:rPr>
        <w:fldChar w:fldCharType="end"/>
      </w:r>
      <w:bookmarkEnd w:id="7"/>
    </w:p>
    <w:p w14:paraId="3C47D788" w14:textId="4053BFFA" w:rsidR="00D12DCB" w:rsidRPr="009A3766" w:rsidRDefault="008652ED" w:rsidP="00501380">
      <w:pPr>
        <w:ind w:left="0"/>
        <w:rPr>
          <w:lang w:val="fr-CA"/>
        </w:rPr>
      </w:pPr>
      <w:r>
        <w:rPr>
          <w:noProof/>
          <w:color w:val="0070C0"/>
          <w14:ligatures w14:val="standardContextual"/>
        </w:rPr>
        <mc:AlternateContent>
          <mc:Choice Requires="wps">
            <w:drawing>
              <wp:anchor distT="0" distB="0" distL="114300" distR="114300" simplePos="0" relativeHeight="251658240" behindDoc="0" locked="0" layoutInCell="1" allowOverlap="1" wp14:anchorId="5C08D2F7" wp14:editId="3184CAAC">
                <wp:simplePos x="0" y="0"/>
                <wp:positionH relativeFrom="column">
                  <wp:posOffset>-13970</wp:posOffset>
                </wp:positionH>
                <wp:positionV relativeFrom="paragraph">
                  <wp:posOffset>396875</wp:posOffset>
                </wp:positionV>
                <wp:extent cx="6852285" cy="3234055"/>
                <wp:effectExtent l="0" t="0" r="5715" b="4445"/>
                <wp:wrapTopAndBottom/>
                <wp:docPr id="1162297844" name="Text Box 1"/>
                <wp:cNvGraphicFramePr/>
                <a:graphic xmlns:a="http://schemas.openxmlformats.org/drawingml/2006/main">
                  <a:graphicData uri="http://schemas.microsoft.com/office/word/2010/wordprocessingShape">
                    <wps:wsp>
                      <wps:cNvSpPr txBox="1"/>
                      <wps:spPr>
                        <a:xfrm>
                          <a:off x="0" y="0"/>
                          <a:ext cx="6852285" cy="3234055"/>
                        </a:xfrm>
                        <a:prstGeom prst="rect">
                          <a:avLst/>
                        </a:prstGeom>
                        <a:solidFill>
                          <a:schemeClr val="bg1">
                            <a:lumMod val="95000"/>
                          </a:schemeClr>
                        </a:solidFill>
                        <a:ln w="6350">
                          <a:noFill/>
                        </a:ln>
                      </wps:spPr>
                      <wps:txbx>
                        <w:txbxContent>
                          <w:p w14:paraId="298CD1C0" w14:textId="70D7DB5B" w:rsidR="009A3766" w:rsidRPr="00D779F1" w:rsidRDefault="009A3766" w:rsidP="00D779F1">
                            <w:pPr>
                              <w:pStyle w:val="ListParagraph"/>
                              <w:numPr>
                                <w:ilvl w:val="0"/>
                                <w:numId w:val="22"/>
                              </w:numPr>
                              <w:spacing w:after="360" w:line="276" w:lineRule="auto"/>
                              <w:rPr>
                                <w:i/>
                                <w:color w:val="595959" w:themeColor="text1" w:themeTint="A6"/>
                                <w:lang w:val="fr-CA"/>
                              </w:rPr>
                            </w:pPr>
                            <w:r w:rsidRPr="00D779F1">
                              <w:rPr>
                                <w:i/>
                                <w:color w:val="595959" w:themeColor="text1" w:themeTint="A6"/>
                                <w:lang w:val="fr-CA"/>
                              </w:rPr>
                              <w:t>Examiner les processus de gestion de l'énergie et du carbone en place dans le cadre du projet. Rédiger un récit de ce qui est actuellement mis en œuvre et qui est responsable de chaque mesure. (Les pratiques admissibles peuvent comprendre la surveillance de l'énergie et du carbone, de l'équipement à haut rendement et des systèmes automatisés.</w:t>
                            </w:r>
                          </w:p>
                          <w:p w14:paraId="56CAE38E" w14:textId="35BA68D0" w:rsidR="009E3339" w:rsidRPr="009E3339" w:rsidRDefault="009E3339" w:rsidP="0090352F">
                            <w:pPr>
                              <w:spacing w:after="360" w:line="276" w:lineRule="auto"/>
                              <w:ind w:left="429"/>
                              <w:rPr>
                                <w:i/>
                                <w:color w:val="595959" w:themeColor="text1" w:themeTint="A6"/>
                                <w:lang w:val="fr-CA"/>
                              </w:rPr>
                            </w:pPr>
                            <w:r w:rsidRPr="009E3339">
                              <w:rPr>
                                <w:i/>
                                <w:color w:val="595959" w:themeColor="text1" w:themeTint="A6"/>
                                <w:u w:val="single"/>
                                <w:lang w:val="fr-CA"/>
                              </w:rPr>
                              <w:t>FACULTATIF :</w:t>
                            </w:r>
                            <w:r w:rsidRPr="009E3339">
                              <w:rPr>
                                <w:i/>
                                <w:color w:val="595959" w:themeColor="text1" w:themeTint="A6"/>
                                <w:lang w:val="fr-CA"/>
                              </w:rPr>
                              <w:t xml:space="preserve"> Remplissez la version modifiée du Tableau de bord prospectif en gestion de l'énergie d</w:t>
                            </w:r>
                            <w:r w:rsidR="00EE6765">
                              <w:rPr>
                                <w:i/>
                                <w:color w:val="595959" w:themeColor="text1" w:themeTint="A6"/>
                                <w:lang w:val="fr-CA"/>
                              </w:rPr>
                              <w:t xml:space="preserve">e RNC </w:t>
                            </w:r>
                            <w:r w:rsidRPr="009E3339">
                              <w:rPr>
                                <w:i/>
                                <w:color w:val="595959" w:themeColor="text1" w:themeTint="A6"/>
                                <w:lang w:val="fr-CA"/>
                              </w:rPr>
                              <w:t>joint à la fin du présent document. Il ne s'agit pas d'un document obligatoire, mais il peut être utile de comprendre les processus actuels de gestion de l'énergie d'un projet et les prochaines étapes raisonnables. Le seuil minimal pour la pratique de base E2.0 a été mis en évidence en vert.</w:t>
                            </w:r>
                          </w:p>
                          <w:p w14:paraId="08519DDF" w14:textId="53C6132C" w:rsidR="009E3339" w:rsidRPr="009E3339" w:rsidRDefault="009E3339" w:rsidP="0049177E">
                            <w:pPr>
                              <w:pStyle w:val="ListParagraph"/>
                              <w:numPr>
                                <w:ilvl w:val="0"/>
                                <w:numId w:val="22"/>
                              </w:numPr>
                              <w:spacing w:after="240" w:line="276" w:lineRule="auto"/>
                              <w:rPr>
                                <w:i/>
                                <w:color w:val="595959" w:themeColor="text1" w:themeTint="A6"/>
                                <w:lang w:val="fr-CA"/>
                              </w:rPr>
                            </w:pPr>
                            <w:r w:rsidRPr="009E3339">
                              <w:rPr>
                                <w:i/>
                                <w:color w:val="595959" w:themeColor="text1" w:themeTint="A6"/>
                                <w:lang w:val="fr-CA"/>
                              </w:rPr>
                              <w:t xml:space="preserve">Identifier les domaines d'amélioration dans les processus existants de gestion de l'énergie et du carbone. Rédiger </w:t>
                            </w:r>
                            <w:r w:rsidR="00BA412C">
                              <w:rPr>
                                <w:i/>
                                <w:color w:val="595959" w:themeColor="text1" w:themeTint="A6"/>
                                <w:lang w:val="fr-CA"/>
                              </w:rPr>
                              <w:t>le</w:t>
                            </w:r>
                            <w:r w:rsidRPr="009E3339">
                              <w:rPr>
                                <w:i/>
                                <w:color w:val="595959" w:themeColor="text1" w:themeTint="A6"/>
                                <w:lang w:val="fr-CA"/>
                              </w:rPr>
                              <w:t xml:space="preserve"> récit des aspirations futures pour la performance de construction. Les projets devraient tenir compte des émissions de carbone de portée 1 et 2 (c.-à-d. Fuites de réfrigérant, combustion sur place et consommation d'énergie achetée). Les projets devraient travailler à l'élaboration d'une approche pour évaluer les émissions de portée 3 (c.-à-d. les émissions des véhicules du parc automobile et des fournisseurs de services).</w:t>
                            </w:r>
                          </w:p>
                          <w:p w14:paraId="40E0B1DC" w14:textId="77777777" w:rsidR="00501380" w:rsidRPr="009E3339" w:rsidRDefault="00501380">
                            <w:pPr>
                              <w:ind w:left="0"/>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C08D2F7" id="_x0000_s1027" type="#_x0000_t202" style="position:absolute;margin-left:-1.1pt;margin-top:31.25pt;width:539.55pt;height:25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" fillcolor="#f2f2f2 [3052]" stroked="f" strokeweight=".5pt">
                <v:textbox>
                  <w:txbxContent>
                    <w:p w14:paraId="298CD1C0" w14:textId="70D7DB5B" w:rsidR="009A3766" w:rsidRPr="00D779F1" w:rsidRDefault="009A3766" w:rsidP="00D779F1">
                      <w:pPr>
                        <w:pStyle w:val="ListParagraph"/>
                        <w:numPr>
                          <w:ilvl w:val="0"/>
                          <w:numId w:val="22"/>
                        </w:numPr>
                        <w:spacing w:after="360" w:line="276" w:lineRule="auto"/>
                        <w:rPr>
                          <w:i/>
                          <w:color w:val="595959" w:themeColor="text1" w:themeTint="A6"/>
                          <w:lang w:val="fr-CA"/>
                        </w:rPr>
                      </w:pPr>
                      <w:r w:rsidRPr="00D779F1">
                        <w:rPr>
                          <w:i/>
                          <w:color w:val="595959" w:themeColor="text1" w:themeTint="A6"/>
                          <w:lang w:val="fr-CA"/>
                        </w:rPr>
                        <w:t>Examiner les processus de gestion de l'énergie et du carbone en place dans le cadre du projet. Rédiger un récit de ce qui est actuellement mis en œuvre et qui est responsable de chaque mesure. (Les pratiques admissibles peuvent comprendre la surveillance de l'énergie et du carbone, de l'équipement à haut rendement et des systèmes automatisés.</w:t>
                      </w:r>
                    </w:p>
                    <w:p w14:paraId="56CAE38E" w14:textId="35BA68D0" w:rsidR="009E3339" w:rsidRPr="009E3339" w:rsidRDefault="009E3339" w:rsidP="0090352F">
                      <w:pPr>
                        <w:spacing w:after="360" w:line="276" w:lineRule="auto"/>
                        <w:ind w:left="429"/>
                        <w:rPr>
                          <w:i/>
                          <w:color w:val="595959" w:themeColor="text1" w:themeTint="A6"/>
                          <w:lang w:val="fr-CA"/>
                        </w:rPr>
                      </w:pPr>
                      <w:r w:rsidRPr="009E3339">
                        <w:rPr>
                          <w:i/>
                          <w:color w:val="595959" w:themeColor="text1" w:themeTint="A6"/>
                          <w:u w:val="single"/>
                          <w:lang w:val="fr-CA"/>
                        </w:rPr>
                        <w:t>FACULTATIF :</w:t>
                      </w:r>
                      <w:r w:rsidRPr="009E3339">
                        <w:rPr>
                          <w:i/>
                          <w:color w:val="595959" w:themeColor="text1" w:themeTint="A6"/>
                          <w:lang w:val="fr-CA"/>
                        </w:rPr>
                        <w:t xml:space="preserve"> Remplissez la version modifiée du Tableau de bord prospectif en gestion de l'énergie d</w:t>
                      </w:r>
                      <w:r w:rsidR="00EE6765">
                        <w:rPr>
                          <w:i/>
                          <w:color w:val="595959" w:themeColor="text1" w:themeTint="A6"/>
                          <w:lang w:val="fr-CA"/>
                        </w:rPr>
                        <w:t xml:space="preserve">e RNC </w:t>
                      </w:r>
                      <w:r w:rsidRPr="009E3339">
                        <w:rPr>
                          <w:i/>
                          <w:color w:val="595959" w:themeColor="text1" w:themeTint="A6"/>
                          <w:lang w:val="fr-CA"/>
                        </w:rPr>
                        <w:t>joint à la fin du présent document. Il ne s'agit pas d'un document obligatoire, mais il peut être utile de comprendre les processus actuels de gestion de l'énergie d'un projet et les prochaines étapes raisonnables. Le seuil minimal pour la pratique de base E2.0 a été mis en évidence en vert.</w:t>
                      </w:r>
                    </w:p>
                    <w:p w14:paraId="08519DDF" w14:textId="53C6132C" w:rsidR="009E3339" w:rsidRPr="009E3339" w:rsidRDefault="009E3339" w:rsidP="0049177E">
                      <w:pPr>
                        <w:pStyle w:val="ListParagraph"/>
                        <w:numPr>
                          <w:ilvl w:val="0"/>
                          <w:numId w:val="22"/>
                        </w:numPr>
                        <w:spacing w:after="240" w:line="276" w:lineRule="auto"/>
                        <w:rPr>
                          <w:i/>
                          <w:color w:val="595959" w:themeColor="text1" w:themeTint="A6"/>
                          <w:lang w:val="fr-CA"/>
                        </w:rPr>
                      </w:pPr>
                      <w:r w:rsidRPr="009E3339">
                        <w:rPr>
                          <w:i/>
                          <w:color w:val="595959" w:themeColor="text1" w:themeTint="A6"/>
                          <w:lang w:val="fr-CA"/>
                        </w:rPr>
                        <w:t xml:space="preserve">Identifier les domaines d'amélioration dans les processus existants de gestion de l'énergie et du carbone. Rédiger </w:t>
                      </w:r>
                      <w:r w:rsidR="00BA412C">
                        <w:rPr>
                          <w:i/>
                          <w:color w:val="595959" w:themeColor="text1" w:themeTint="A6"/>
                          <w:lang w:val="fr-CA"/>
                        </w:rPr>
                        <w:t>le</w:t>
                      </w:r>
                      <w:r w:rsidRPr="009E3339">
                        <w:rPr>
                          <w:i/>
                          <w:color w:val="595959" w:themeColor="text1" w:themeTint="A6"/>
                          <w:lang w:val="fr-CA"/>
                        </w:rPr>
                        <w:t xml:space="preserve"> récit des aspirations futures pour la performance de construction. Les projets devraient tenir compte des émissions de carbone de portée 1 et 2 (c.-à-d. Fuites de réfrigérant, combustion sur place et consommation d'énergie achetée). Les projets devraient travailler à l'élaboration d'une approche pour évaluer les émissions de portée 3 (c.-à-d. les émissions des véhicules du parc automobile et des fournisseurs de services).</w:t>
                      </w:r>
                    </w:p>
                    <w:p w14:paraId="40E0B1DC" w14:textId="77777777" w:rsidR="00501380" w:rsidRPr="009E3339" w:rsidRDefault="00501380">
                      <w:pPr>
                        <w:ind w:left="0"/>
                        <w:rPr>
                          <w:lang w:val="fr-CA"/>
                        </w:rPr>
                      </w:pPr>
                    </w:p>
                  </w:txbxContent>
                </v:textbox>
                <w10:wrap type="topAndBottom"/>
              </v:shape>
            </w:pict>
          </mc:Fallback>
        </mc:AlternateContent>
      </w:r>
    </w:p>
    <w:p w14:paraId="21AC4F07" w14:textId="77777777" w:rsidR="009E3339" w:rsidRPr="009E3339" w:rsidRDefault="009E3339" w:rsidP="009E3339">
      <w:pPr>
        <w:pStyle w:val="Heading2"/>
        <w:tabs>
          <w:tab w:val="num" w:pos="1440"/>
        </w:tabs>
        <w:rPr>
          <w:lang w:val="fr-CA"/>
        </w:rPr>
      </w:pPr>
      <w:r w:rsidRPr="009E3339">
        <w:rPr>
          <w:lang w:val="fr-CA"/>
        </w:rPr>
        <w:t>Priorités en matière de gestion de l'énergie et du carbone</w:t>
      </w:r>
    </w:p>
    <w:p w14:paraId="6A4C43BA" w14:textId="77777777" w:rsidR="009E3339" w:rsidRPr="009E3339" w:rsidRDefault="009E3339" w:rsidP="00945659">
      <w:pPr>
        <w:ind w:left="454"/>
        <w:rPr>
          <w:color w:val="0070C0"/>
          <w:lang w:val="fr-CA"/>
        </w:rPr>
      </w:pPr>
      <w:r>
        <w:rPr>
          <w:color w:val="0070C0"/>
        </w:rPr>
        <w:fldChar w:fldCharType="begin">
          <w:ffData>
            <w:name w:val="Text10"/>
            <w:enabled/>
            <w:calcOnExit w:val="0"/>
            <w:textInput>
              <w:default w:val="[In this section, discuss energy conservation and carbon reduction measures that will be implemented based on most recent energy assessment.]"/>
            </w:textInput>
          </w:ffData>
        </w:fldChar>
      </w:r>
      <w:bookmarkStart w:id="8" w:name="Text10"/>
      <w:r w:rsidRPr="009E3339">
        <w:rPr>
          <w:color w:val="0070C0"/>
          <w:lang w:val="fr-CA"/>
        </w:rPr>
        <w:instrText xml:space="preserve"> FORMTEXT </w:instrText>
      </w:r>
      <w:r>
        <w:rPr>
          <w:color w:val="0070C0"/>
        </w:rPr>
      </w:r>
      <w:r>
        <w:rPr>
          <w:color w:val="0070C0"/>
        </w:rPr>
        <w:fldChar w:fldCharType="separate"/>
      </w:r>
      <w:r w:rsidRPr="009E3339">
        <w:rPr>
          <w:noProof/>
          <w:color w:val="0070C0"/>
          <w:lang w:val="fr-CA"/>
        </w:rPr>
        <w:t>[Dans cette section, discutez des mesures de conservation de l'énergie et de réduction des émissions de carbone qui seront mises en œuvre en fonction de la plus récente évaluation énergétique.]</w:t>
      </w:r>
      <w:r>
        <w:rPr>
          <w:color w:val="0070C0"/>
        </w:rPr>
        <w:fldChar w:fldCharType="end"/>
      </w:r>
      <w:bookmarkEnd w:id="8"/>
    </w:p>
    <w:p w14:paraId="365D38E7" w14:textId="77777777" w:rsidR="008C3305" w:rsidRPr="009E3339" w:rsidRDefault="008C3305" w:rsidP="007C005D">
      <w:pPr>
        <w:ind w:left="454"/>
        <w:rPr>
          <w:color w:val="0070C0"/>
          <w:lang w:val="fr-CA"/>
        </w:rPr>
      </w:pPr>
    </w:p>
    <w:p w14:paraId="5C19240C" w14:textId="39C0583C" w:rsidR="00EC0530" w:rsidRPr="009E3339" w:rsidRDefault="008652ED" w:rsidP="00D56E6B">
      <w:pPr>
        <w:ind w:left="0"/>
        <w:rPr>
          <w:color w:val="0070C0"/>
          <w:lang w:val="fr-CA"/>
        </w:rPr>
      </w:pPr>
      <w:r>
        <w:rPr>
          <w:noProof/>
          <w:color w:val="0070C0"/>
          <w14:ligatures w14:val="standardContextual"/>
        </w:rPr>
        <mc:AlternateContent>
          <mc:Choice Requires="wps">
            <w:drawing>
              <wp:anchor distT="0" distB="0" distL="114300" distR="114300" simplePos="0" relativeHeight="251658241" behindDoc="0" locked="0" layoutInCell="1" allowOverlap="1" wp14:anchorId="4310BE10" wp14:editId="1BCD86C1">
                <wp:simplePos x="0" y="0"/>
                <wp:positionH relativeFrom="column">
                  <wp:posOffset>-15875</wp:posOffset>
                </wp:positionH>
                <wp:positionV relativeFrom="paragraph">
                  <wp:posOffset>237676</wp:posOffset>
                </wp:positionV>
                <wp:extent cx="6852285" cy="2229485"/>
                <wp:effectExtent l="0" t="0" r="5715" b="5715"/>
                <wp:wrapTopAndBottom/>
                <wp:docPr id="511297567" name="Text Box 1"/>
                <wp:cNvGraphicFramePr/>
                <a:graphic xmlns:a="http://schemas.openxmlformats.org/drawingml/2006/main">
                  <a:graphicData uri="http://schemas.microsoft.com/office/word/2010/wordprocessingShape">
                    <wps:wsp>
                      <wps:cNvSpPr txBox="1"/>
                      <wps:spPr>
                        <a:xfrm>
                          <a:off x="0" y="0"/>
                          <a:ext cx="6852285" cy="2229485"/>
                        </a:xfrm>
                        <a:prstGeom prst="rect">
                          <a:avLst/>
                        </a:prstGeom>
                        <a:solidFill>
                          <a:schemeClr val="bg1">
                            <a:lumMod val="95000"/>
                          </a:schemeClr>
                        </a:solidFill>
                        <a:ln w="6350">
                          <a:noFill/>
                        </a:ln>
                      </wps:spPr>
                      <wps:txbx>
                        <w:txbxContent>
                          <w:p w14:paraId="37B04CA0" w14:textId="483E74F9" w:rsidR="009E3339" w:rsidRPr="009E3339" w:rsidRDefault="009E3339" w:rsidP="00C13C10">
                            <w:pPr>
                              <w:pStyle w:val="ListParagraph"/>
                              <w:numPr>
                                <w:ilvl w:val="0"/>
                                <w:numId w:val="16"/>
                              </w:numPr>
                              <w:rPr>
                                <w:i/>
                                <w:color w:val="595959" w:themeColor="text1" w:themeTint="A6"/>
                                <w:lang w:val="fr-CA"/>
                              </w:rPr>
                            </w:pPr>
                            <w:r w:rsidRPr="009E3339">
                              <w:rPr>
                                <w:i/>
                                <w:color w:val="595959" w:themeColor="text1" w:themeTint="A6"/>
                                <w:lang w:val="fr-CA"/>
                              </w:rPr>
                              <w:t>Passez en revue les mesures de conservation de l'énergie (ECM) et les mesures de réduction du carbone (</w:t>
                            </w:r>
                            <w:r w:rsidR="00EE6765">
                              <w:rPr>
                                <w:i/>
                                <w:color w:val="595959" w:themeColor="text1" w:themeTint="A6"/>
                                <w:lang w:val="fr-CA"/>
                              </w:rPr>
                              <w:t>CRM</w:t>
                            </w:r>
                            <w:r w:rsidRPr="009E3339">
                              <w:rPr>
                                <w:i/>
                                <w:color w:val="595959" w:themeColor="text1" w:themeTint="A6"/>
                                <w:lang w:val="fr-CA"/>
                              </w:rPr>
                              <w:t>) les plus récentes identifiées dans la plus récente évaluation énergétique.</w:t>
                            </w:r>
                          </w:p>
                          <w:p w14:paraId="778EFA6E" w14:textId="77777777" w:rsidR="008652ED" w:rsidRPr="009E3339" w:rsidRDefault="008652ED" w:rsidP="008652ED">
                            <w:pPr>
                              <w:pStyle w:val="ListParagraph"/>
                              <w:numPr>
                                <w:ilvl w:val="0"/>
                                <w:numId w:val="0"/>
                              </w:numPr>
                              <w:ind w:left="450"/>
                              <w:rPr>
                                <w:i/>
                                <w:color w:val="595959" w:themeColor="text1" w:themeTint="A6"/>
                                <w:lang w:val="fr-CA"/>
                              </w:rPr>
                            </w:pPr>
                            <w:r w:rsidRPr="009E3339">
                              <w:rPr>
                                <w:i/>
                                <w:color w:val="595959" w:themeColor="text1" w:themeTint="A6"/>
                                <w:lang w:val="fr-CA"/>
                              </w:rPr>
                              <w:t xml:space="preserve"> </w:t>
                            </w:r>
                          </w:p>
                          <w:p w14:paraId="5739CF82" w14:textId="2D6FABA2" w:rsidR="009E3339" w:rsidRPr="009E3339" w:rsidRDefault="009E3339" w:rsidP="00C13C10">
                            <w:pPr>
                              <w:pStyle w:val="ListParagraph"/>
                              <w:numPr>
                                <w:ilvl w:val="0"/>
                                <w:numId w:val="16"/>
                              </w:numPr>
                              <w:rPr>
                                <w:i/>
                                <w:color w:val="595959" w:themeColor="text1" w:themeTint="A6"/>
                                <w:lang w:val="fr-CA"/>
                              </w:rPr>
                            </w:pPr>
                            <w:r w:rsidRPr="009E3339">
                              <w:rPr>
                                <w:i/>
                                <w:color w:val="595959" w:themeColor="text1" w:themeTint="A6"/>
                                <w:lang w:val="fr-CA"/>
                              </w:rPr>
                              <w:t>Déterminer quels ECM et CRM seront mis en œuvre. Rédiger un texte narratif décrivant chaque ECM et CRM, le budget associé à la mise en œuvre et un calendrier de mise en œuvre. La partie responsable de la mise en œuvre de chaque mesure devrait également être identifiée à ce stade.</w:t>
                            </w:r>
                          </w:p>
                          <w:p w14:paraId="4A476485" w14:textId="77777777" w:rsidR="008652ED" w:rsidRPr="009E3339" w:rsidRDefault="008652ED" w:rsidP="008652ED">
                            <w:pPr>
                              <w:pStyle w:val="ListParagraph"/>
                              <w:numPr>
                                <w:ilvl w:val="0"/>
                                <w:numId w:val="0"/>
                              </w:numPr>
                              <w:ind w:left="720"/>
                              <w:rPr>
                                <w:i/>
                                <w:color w:val="595959" w:themeColor="text1" w:themeTint="A6"/>
                                <w:lang w:val="fr-CA"/>
                              </w:rPr>
                            </w:pPr>
                          </w:p>
                          <w:p w14:paraId="6EE05F80" w14:textId="1E79B441" w:rsidR="00C13C10" w:rsidRPr="00C13C10" w:rsidRDefault="00C13C10" w:rsidP="00C13C10">
                            <w:pPr>
                              <w:pStyle w:val="ListParagraph"/>
                              <w:numPr>
                                <w:ilvl w:val="0"/>
                                <w:numId w:val="16"/>
                              </w:numPr>
                              <w:rPr>
                                <w:i/>
                                <w:color w:val="595959" w:themeColor="text1" w:themeTint="A6"/>
                                <w:lang w:val="fr-CA"/>
                              </w:rPr>
                            </w:pPr>
                            <w:r w:rsidRPr="00C13C10">
                              <w:rPr>
                                <w:i/>
                                <w:color w:val="595959" w:themeColor="text1" w:themeTint="A6"/>
                                <w:lang w:val="fr-CA"/>
                              </w:rPr>
                              <w:t xml:space="preserve">Remplissez le tableau ci-dessus avec les détails ECM et CRM. Exemple Mesures énergétiques et de conservation en </w:t>
                            </w:r>
                            <w:r w:rsidRPr="00C13C10">
                              <w:rPr>
                                <w:i/>
                                <w:color w:val="0070C0"/>
                                <w:lang w:val="fr-CA"/>
                              </w:rPr>
                              <w:t>bleu</w:t>
                            </w:r>
                            <w:r w:rsidRPr="00C13C10">
                              <w:rPr>
                                <w:i/>
                                <w:color w:val="595959" w:themeColor="text1" w:themeTint="A6"/>
                                <w:lang w:val="fr-CA"/>
                              </w:rPr>
                              <w:t>.</w:t>
                            </w:r>
                          </w:p>
                          <w:p w14:paraId="7704F908" w14:textId="77777777" w:rsidR="008652ED" w:rsidRPr="00C13C10" w:rsidRDefault="008652ED" w:rsidP="000350FB">
                            <w:pPr>
                              <w:pStyle w:val="ListParagraph"/>
                              <w:numPr>
                                <w:ilvl w:val="0"/>
                                <w:numId w:val="0"/>
                              </w:numPr>
                              <w:ind w:left="450"/>
                              <w:rPr>
                                <w:i/>
                                <w:color w:val="595959" w:themeColor="text1" w:themeTint="A6"/>
                                <w:lang w:val="fr-CA"/>
                              </w:rPr>
                            </w:pPr>
                          </w:p>
                          <w:p w14:paraId="7B4CEB67" w14:textId="145F0B8C" w:rsidR="00C13C10" w:rsidRPr="00C13C10" w:rsidRDefault="00C13C10" w:rsidP="00C13C10">
                            <w:pPr>
                              <w:pStyle w:val="ListParagraph"/>
                              <w:numPr>
                                <w:ilvl w:val="0"/>
                                <w:numId w:val="16"/>
                              </w:numPr>
                              <w:rPr>
                                <w:i/>
                                <w:color w:val="595959" w:themeColor="text1" w:themeTint="A6"/>
                                <w:lang w:val="fr-CA"/>
                              </w:rPr>
                            </w:pPr>
                            <w:r w:rsidRPr="00C13C10">
                              <w:rPr>
                                <w:i/>
                                <w:color w:val="595959" w:themeColor="text1" w:themeTint="A6"/>
                                <w:lang w:val="fr-CA"/>
                              </w:rPr>
                              <w:t xml:space="preserve">Pour tout </w:t>
                            </w:r>
                            <w:r w:rsidR="00BE3FD0">
                              <w:rPr>
                                <w:i/>
                                <w:color w:val="595959" w:themeColor="text1" w:themeTint="A6"/>
                                <w:lang w:val="fr-CA"/>
                              </w:rPr>
                              <w:t>ECM</w:t>
                            </w:r>
                            <w:r w:rsidRPr="00C13C10">
                              <w:rPr>
                                <w:i/>
                                <w:color w:val="595959" w:themeColor="text1" w:themeTint="A6"/>
                                <w:lang w:val="fr-CA"/>
                              </w:rPr>
                              <w:t xml:space="preserve"> et </w:t>
                            </w:r>
                            <w:r w:rsidR="00EE6765">
                              <w:rPr>
                                <w:i/>
                                <w:color w:val="595959" w:themeColor="text1" w:themeTint="A6"/>
                                <w:lang w:val="fr-CA"/>
                              </w:rPr>
                              <w:t>CRM</w:t>
                            </w:r>
                            <w:r w:rsidRPr="00C13C10">
                              <w:rPr>
                                <w:i/>
                                <w:color w:val="595959" w:themeColor="text1" w:themeTint="A6"/>
                                <w:lang w:val="fr-CA"/>
                              </w:rPr>
                              <w:t xml:space="preserve"> qui ne sera pas mis en œuvre, rédiger un exposé des raisons pour lesquelles cette mesure de conservation n'a pas été incluse.</w:t>
                            </w:r>
                          </w:p>
                          <w:p w14:paraId="46F1A7A1" w14:textId="4558D0BE" w:rsidR="008652ED" w:rsidRPr="00C13C10" w:rsidRDefault="008652ED" w:rsidP="00C13C10">
                            <w:pPr>
                              <w:ind w:left="450" w:hanging="360"/>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10BE10" id="_x0000_s1028" type="#_x0000_t202" style="position:absolute;margin-left:-1.25pt;margin-top:18.7pt;width:539.55pt;height:175.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" fillcolor="#f2f2f2 [3052]" stroked="f" strokeweight=".5pt">
                <v:textbox>
                  <w:txbxContent>
                    <w:p w14:paraId="37B04CA0" w14:textId="483E74F9" w:rsidR="009E3339" w:rsidRPr="009E3339" w:rsidRDefault="009E3339" w:rsidP="00C13C10">
                      <w:pPr>
                        <w:pStyle w:val="ListParagraph"/>
                        <w:numPr>
                          <w:ilvl w:val="0"/>
                          <w:numId w:val="16"/>
                        </w:numPr>
                        <w:rPr>
                          <w:i/>
                          <w:color w:val="595959" w:themeColor="text1" w:themeTint="A6"/>
                          <w:lang w:val="fr-CA"/>
                        </w:rPr>
                      </w:pPr>
                      <w:r w:rsidRPr="009E3339">
                        <w:rPr>
                          <w:i/>
                          <w:color w:val="595959" w:themeColor="text1" w:themeTint="A6"/>
                          <w:lang w:val="fr-CA"/>
                        </w:rPr>
                        <w:t>Passez en revue les mesures de conservation de l'énergie (ECM) et les mesures de réduction du carbone (</w:t>
                      </w:r>
                      <w:r w:rsidR="00EE6765">
                        <w:rPr>
                          <w:i/>
                          <w:color w:val="595959" w:themeColor="text1" w:themeTint="A6"/>
                          <w:lang w:val="fr-CA"/>
                        </w:rPr>
                        <w:t>CRM</w:t>
                      </w:r>
                      <w:r w:rsidRPr="009E3339">
                        <w:rPr>
                          <w:i/>
                          <w:color w:val="595959" w:themeColor="text1" w:themeTint="A6"/>
                          <w:lang w:val="fr-CA"/>
                        </w:rPr>
                        <w:t>) les plus récentes identifiées dans la plus récente évaluation énergétique.</w:t>
                      </w:r>
                    </w:p>
                    <w:p w14:paraId="778EFA6E" w14:textId="77777777" w:rsidR="008652ED" w:rsidRPr="009E3339" w:rsidRDefault="008652ED" w:rsidP="008652ED">
                      <w:pPr>
                        <w:pStyle w:val="ListParagraph"/>
                        <w:numPr>
                          <w:ilvl w:val="0"/>
                          <w:numId w:val="0"/>
                        </w:numPr>
                        <w:ind w:left="450"/>
                        <w:rPr>
                          <w:i/>
                          <w:color w:val="595959" w:themeColor="text1" w:themeTint="A6"/>
                          <w:lang w:val="fr-CA"/>
                        </w:rPr>
                      </w:pPr>
                      <w:r w:rsidRPr="009E3339">
                        <w:rPr>
                          <w:i/>
                          <w:color w:val="595959" w:themeColor="text1" w:themeTint="A6"/>
                          <w:lang w:val="fr-CA"/>
                        </w:rPr>
                        <w:t xml:space="preserve"> </w:t>
                      </w:r>
                    </w:p>
                    <w:p w14:paraId="5739CF82" w14:textId="2D6FABA2" w:rsidR="009E3339" w:rsidRPr="009E3339" w:rsidRDefault="009E3339" w:rsidP="00C13C10">
                      <w:pPr>
                        <w:pStyle w:val="ListParagraph"/>
                        <w:numPr>
                          <w:ilvl w:val="0"/>
                          <w:numId w:val="16"/>
                        </w:numPr>
                        <w:rPr>
                          <w:i/>
                          <w:color w:val="595959" w:themeColor="text1" w:themeTint="A6"/>
                          <w:lang w:val="fr-CA"/>
                        </w:rPr>
                      </w:pPr>
                      <w:r w:rsidRPr="009E3339">
                        <w:rPr>
                          <w:i/>
                          <w:color w:val="595959" w:themeColor="text1" w:themeTint="A6"/>
                          <w:lang w:val="fr-CA"/>
                        </w:rPr>
                        <w:t>Déterminer quels ECM et CRM seront mis en œuvre. Rédiger un texte narratif décrivant chaque ECM et CRM, le budget associé à la mise en œuvre et un calendrier de mise en œuvre. La partie responsable de la mise en œuvre de chaque mesure devrait également être identifiée à ce stade.</w:t>
                      </w:r>
                    </w:p>
                    <w:p w14:paraId="4A476485" w14:textId="77777777" w:rsidR="008652ED" w:rsidRPr="009E3339" w:rsidRDefault="008652ED" w:rsidP="008652ED">
                      <w:pPr>
                        <w:pStyle w:val="ListParagraph"/>
                        <w:numPr>
                          <w:ilvl w:val="0"/>
                          <w:numId w:val="0"/>
                        </w:numPr>
                        <w:ind w:left="720"/>
                        <w:rPr>
                          <w:i/>
                          <w:color w:val="595959" w:themeColor="text1" w:themeTint="A6"/>
                          <w:lang w:val="fr-CA"/>
                        </w:rPr>
                      </w:pPr>
                    </w:p>
                    <w:p w14:paraId="6EE05F80" w14:textId="1E79B441" w:rsidR="00C13C10" w:rsidRPr="00C13C10" w:rsidRDefault="00C13C10" w:rsidP="00C13C10">
                      <w:pPr>
                        <w:pStyle w:val="ListParagraph"/>
                        <w:numPr>
                          <w:ilvl w:val="0"/>
                          <w:numId w:val="16"/>
                        </w:numPr>
                        <w:rPr>
                          <w:i/>
                          <w:color w:val="595959" w:themeColor="text1" w:themeTint="A6"/>
                          <w:lang w:val="fr-CA"/>
                        </w:rPr>
                      </w:pPr>
                      <w:r w:rsidRPr="00C13C10">
                        <w:rPr>
                          <w:i/>
                          <w:color w:val="595959" w:themeColor="text1" w:themeTint="A6"/>
                          <w:lang w:val="fr-CA"/>
                        </w:rPr>
                        <w:t xml:space="preserve">Remplissez le tableau ci-dessus avec les détails ECM et CRM. Exemple Mesures énergétiques et de conservation en </w:t>
                      </w:r>
                      <w:r w:rsidRPr="00C13C10">
                        <w:rPr>
                          <w:i/>
                          <w:color w:val="0070C0"/>
                          <w:lang w:val="fr-CA"/>
                        </w:rPr>
                        <w:t>bleu</w:t>
                      </w:r>
                      <w:r w:rsidRPr="00C13C10">
                        <w:rPr>
                          <w:i/>
                          <w:color w:val="595959" w:themeColor="text1" w:themeTint="A6"/>
                          <w:lang w:val="fr-CA"/>
                        </w:rPr>
                        <w:t>.</w:t>
                      </w:r>
                    </w:p>
                    <w:p w14:paraId="7704F908" w14:textId="77777777" w:rsidR="008652ED" w:rsidRPr="00C13C10" w:rsidRDefault="008652ED" w:rsidP="000350FB">
                      <w:pPr>
                        <w:pStyle w:val="ListParagraph"/>
                        <w:numPr>
                          <w:ilvl w:val="0"/>
                          <w:numId w:val="0"/>
                        </w:numPr>
                        <w:ind w:left="450"/>
                        <w:rPr>
                          <w:i/>
                          <w:color w:val="595959" w:themeColor="text1" w:themeTint="A6"/>
                          <w:lang w:val="fr-CA"/>
                        </w:rPr>
                      </w:pPr>
                    </w:p>
                    <w:p w14:paraId="7B4CEB67" w14:textId="145F0B8C" w:rsidR="00C13C10" w:rsidRPr="00C13C10" w:rsidRDefault="00C13C10" w:rsidP="00C13C10">
                      <w:pPr>
                        <w:pStyle w:val="ListParagraph"/>
                        <w:numPr>
                          <w:ilvl w:val="0"/>
                          <w:numId w:val="16"/>
                        </w:numPr>
                        <w:rPr>
                          <w:i/>
                          <w:color w:val="595959" w:themeColor="text1" w:themeTint="A6"/>
                          <w:lang w:val="fr-CA"/>
                        </w:rPr>
                      </w:pPr>
                      <w:r w:rsidRPr="00C13C10">
                        <w:rPr>
                          <w:i/>
                          <w:color w:val="595959" w:themeColor="text1" w:themeTint="A6"/>
                          <w:lang w:val="fr-CA"/>
                        </w:rPr>
                        <w:t xml:space="preserve">Pour tout </w:t>
                      </w:r>
                      <w:r w:rsidR="00BE3FD0">
                        <w:rPr>
                          <w:i/>
                          <w:color w:val="595959" w:themeColor="text1" w:themeTint="A6"/>
                          <w:lang w:val="fr-CA"/>
                        </w:rPr>
                        <w:t>ECM</w:t>
                      </w:r>
                      <w:r w:rsidRPr="00C13C10">
                        <w:rPr>
                          <w:i/>
                          <w:color w:val="595959" w:themeColor="text1" w:themeTint="A6"/>
                          <w:lang w:val="fr-CA"/>
                        </w:rPr>
                        <w:t xml:space="preserve"> et </w:t>
                      </w:r>
                      <w:r w:rsidR="00EE6765">
                        <w:rPr>
                          <w:i/>
                          <w:color w:val="595959" w:themeColor="text1" w:themeTint="A6"/>
                          <w:lang w:val="fr-CA"/>
                        </w:rPr>
                        <w:t>CRM</w:t>
                      </w:r>
                      <w:r w:rsidRPr="00C13C10">
                        <w:rPr>
                          <w:i/>
                          <w:color w:val="595959" w:themeColor="text1" w:themeTint="A6"/>
                          <w:lang w:val="fr-CA"/>
                        </w:rPr>
                        <w:t xml:space="preserve"> qui ne sera pas mis en œuvre, rédiger un exposé des raisons pour lesquelles cette mesure de conservation n'a pas été incluse.</w:t>
                      </w:r>
                    </w:p>
                    <w:p w14:paraId="46F1A7A1" w14:textId="4558D0BE" w:rsidR="008652ED" w:rsidRPr="00C13C10" w:rsidRDefault="008652ED" w:rsidP="00C13C10">
                      <w:pPr>
                        <w:ind w:left="450" w:hanging="360"/>
                        <w:rPr>
                          <w:i/>
                          <w:color w:val="595959" w:themeColor="text1" w:themeTint="A6"/>
                          <w:lang w:val="fr-CA"/>
                        </w:rPr>
                      </w:pPr>
                    </w:p>
                  </w:txbxContent>
                </v:textbox>
                <w10:wrap type="topAndBottom"/>
              </v:shape>
            </w:pict>
          </mc:Fallback>
        </mc:AlternateContent>
      </w:r>
    </w:p>
    <w:p w14:paraId="2BC8E982" w14:textId="3CEBF46F" w:rsidR="00377675" w:rsidRPr="009E3339" w:rsidRDefault="00377675">
      <w:pPr>
        <w:spacing w:before="0" w:after="160" w:line="259" w:lineRule="auto"/>
        <w:ind w:left="0"/>
        <w:rPr>
          <w:color w:val="0070C0"/>
          <w:lang w:val="fr-CA"/>
        </w:rPr>
      </w:pPr>
      <w:r w:rsidRPr="009E3339">
        <w:rPr>
          <w:color w:val="0070C0"/>
          <w:lang w:val="fr-CA"/>
        </w:rPr>
        <w:br w:type="page"/>
      </w:r>
    </w:p>
    <w:p w14:paraId="430D239C" w14:textId="77777777" w:rsidR="00F615F5" w:rsidRPr="009E3339" w:rsidRDefault="00F615F5" w:rsidP="00D56E6B">
      <w:pPr>
        <w:ind w:left="0"/>
        <w:rPr>
          <w:color w:val="0070C0"/>
          <w:lang w:val="fr-CA"/>
        </w:rPr>
      </w:pPr>
    </w:p>
    <w:tbl>
      <w:tblPr>
        <w:tblStyle w:val="TableGrid"/>
        <w:tblW w:w="10773" w:type="dxa"/>
        <w:jc w:val="center"/>
        <w:tblLook w:val="04A0" w:firstRow="1" w:lastRow="0" w:firstColumn="1" w:lastColumn="0" w:noHBand="0" w:noVBand="1"/>
      </w:tblPr>
      <w:tblGrid>
        <w:gridCol w:w="2194"/>
        <w:gridCol w:w="1464"/>
        <w:gridCol w:w="1398"/>
        <w:gridCol w:w="1240"/>
        <w:gridCol w:w="1526"/>
        <w:gridCol w:w="1470"/>
        <w:gridCol w:w="1481"/>
      </w:tblGrid>
      <w:tr w:rsidR="00015240" w14:paraId="0BDF345F" w14:textId="77777777" w:rsidTr="00FC343E">
        <w:trPr>
          <w:trHeight w:val="1128"/>
          <w:jc w:val="center"/>
        </w:trPr>
        <w:tc>
          <w:tcPr>
            <w:tcW w:w="2194" w:type="dxa"/>
            <w:shd w:val="clear" w:color="auto" w:fill="F2F2F2" w:themeFill="background1" w:themeFillShade="F2"/>
          </w:tcPr>
          <w:p w14:paraId="51F52E71" w14:textId="77777777" w:rsidR="00C13C10" w:rsidRPr="00C13C10" w:rsidRDefault="00C13C10" w:rsidP="00E633FD">
            <w:pPr>
              <w:ind w:left="0"/>
              <w:jc w:val="center"/>
              <w:rPr>
                <w:b/>
                <w:bCs/>
                <w:sz w:val="18"/>
                <w:szCs w:val="18"/>
                <w:lang w:val="fr-CA"/>
              </w:rPr>
            </w:pPr>
            <w:r w:rsidRPr="00C13C10">
              <w:rPr>
                <w:b/>
                <w:bCs/>
                <w:sz w:val="18"/>
                <w:szCs w:val="18"/>
                <w:lang w:val="fr-CA"/>
              </w:rPr>
              <w:t>Mesure de conservation potentielle</w:t>
            </w:r>
          </w:p>
          <w:p w14:paraId="2AA7AAA1" w14:textId="460398E4" w:rsidR="00015240" w:rsidRPr="00C13C10" w:rsidRDefault="00C13C10" w:rsidP="000D1631">
            <w:pPr>
              <w:ind w:left="0"/>
              <w:jc w:val="center"/>
              <w:rPr>
                <w:b/>
                <w:bCs/>
                <w:sz w:val="18"/>
                <w:szCs w:val="18"/>
                <w:lang w:val="fr-CA"/>
              </w:rPr>
            </w:pPr>
            <w:r w:rsidRPr="00C13C10">
              <w:rPr>
                <w:b/>
                <w:bCs/>
                <w:sz w:val="18"/>
                <w:szCs w:val="18"/>
                <w:lang w:val="fr-CA"/>
              </w:rPr>
              <w:t>(ECM ou CRM)</w:t>
            </w:r>
          </w:p>
        </w:tc>
        <w:tc>
          <w:tcPr>
            <w:tcW w:w="1464" w:type="dxa"/>
            <w:shd w:val="clear" w:color="auto" w:fill="F2F2F2" w:themeFill="background1" w:themeFillShade="F2"/>
          </w:tcPr>
          <w:p w14:paraId="5064F4DF" w14:textId="77777777" w:rsidR="00E23386" w:rsidRPr="002C75FB" w:rsidRDefault="00E23386" w:rsidP="00906E2B">
            <w:pPr>
              <w:ind w:left="0"/>
              <w:jc w:val="center"/>
              <w:rPr>
                <w:b/>
                <w:bCs/>
                <w:sz w:val="18"/>
                <w:szCs w:val="18"/>
              </w:rPr>
            </w:pPr>
            <w:proofErr w:type="spellStart"/>
            <w:r w:rsidRPr="002C75FB">
              <w:rPr>
                <w:b/>
                <w:bCs/>
                <w:sz w:val="18"/>
                <w:szCs w:val="18"/>
              </w:rPr>
              <w:t>Économies</w:t>
            </w:r>
            <w:proofErr w:type="spellEnd"/>
            <w:r w:rsidRPr="002C75FB">
              <w:rPr>
                <w:b/>
                <w:bCs/>
                <w:sz w:val="18"/>
                <w:szCs w:val="18"/>
              </w:rPr>
              <w:t xml:space="preserve"> </w:t>
            </w:r>
            <w:proofErr w:type="spellStart"/>
            <w:r w:rsidRPr="002C75FB">
              <w:rPr>
                <w:b/>
                <w:bCs/>
                <w:sz w:val="18"/>
                <w:szCs w:val="18"/>
              </w:rPr>
              <w:t>d'énergie</w:t>
            </w:r>
            <w:proofErr w:type="spellEnd"/>
          </w:p>
          <w:p w14:paraId="7D499968" w14:textId="4C12E4E1" w:rsidR="00015240" w:rsidRPr="002C75FB" w:rsidRDefault="00E23386" w:rsidP="000D1631">
            <w:pPr>
              <w:ind w:left="0"/>
              <w:jc w:val="center"/>
              <w:rPr>
                <w:b/>
                <w:bCs/>
                <w:sz w:val="18"/>
                <w:szCs w:val="18"/>
              </w:rPr>
            </w:pPr>
            <w:r w:rsidRPr="002C75FB">
              <w:rPr>
                <w:b/>
                <w:bCs/>
                <w:sz w:val="18"/>
                <w:szCs w:val="18"/>
              </w:rPr>
              <w:t xml:space="preserve">(kWh, </w:t>
            </w:r>
            <w:proofErr w:type="spellStart"/>
            <w:r w:rsidRPr="002C75FB">
              <w:rPr>
                <w:b/>
                <w:bCs/>
                <w:sz w:val="18"/>
                <w:szCs w:val="18"/>
              </w:rPr>
              <w:t>kBtu</w:t>
            </w:r>
            <w:proofErr w:type="spellEnd"/>
            <w:r w:rsidRPr="002C75FB">
              <w:rPr>
                <w:b/>
                <w:bCs/>
                <w:sz w:val="18"/>
                <w:szCs w:val="18"/>
              </w:rPr>
              <w:t>, $)</w:t>
            </w:r>
          </w:p>
        </w:tc>
        <w:tc>
          <w:tcPr>
            <w:tcW w:w="1398" w:type="dxa"/>
            <w:shd w:val="clear" w:color="auto" w:fill="F2F2F2" w:themeFill="background1" w:themeFillShade="F2"/>
          </w:tcPr>
          <w:p w14:paraId="52C90B1F" w14:textId="77777777" w:rsidR="00E23386" w:rsidRPr="002C75FB" w:rsidRDefault="00E23386" w:rsidP="0013725B">
            <w:pPr>
              <w:ind w:left="0"/>
              <w:jc w:val="center"/>
              <w:rPr>
                <w:b/>
                <w:bCs/>
                <w:sz w:val="18"/>
                <w:szCs w:val="18"/>
              </w:rPr>
            </w:pPr>
            <w:proofErr w:type="spellStart"/>
            <w:r w:rsidRPr="002C75FB">
              <w:rPr>
                <w:b/>
                <w:bCs/>
                <w:sz w:val="18"/>
                <w:szCs w:val="18"/>
              </w:rPr>
              <w:t>Économies</w:t>
            </w:r>
            <w:proofErr w:type="spellEnd"/>
            <w:r w:rsidRPr="002C75FB">
              <w:rPr>
                <w:b/>
                <w:bCs/>
                <w:sz w:val="18"/>
                <w:szCs w:val="18"/>
              </w:rPr>
              <w:t xml:space="preserve"> de </w:t>
            </w:r>
            <w:proofErr w:type="spellStart"/>
            <w:r w:rsidRPr="002C75FB">
              <w:rPr>
                <w:b/>
                <w:bCs/>
                <w:sz w:val="18"/>
                <w:szCs w:val="18"/>
              </w:rPr>
              <w:t>carbone</w:t>
            </w:r>
            <w:proofErr w:type="spellEnd"/>
          </w:p>
          <w:p w14:paraId="126BE1A0" w14:textId="05BC8B24" w:rsidR="00015240" w:rsidRPr="002C75FB" w:rsidRDefault="00E23386" w:rsidP="000D1631">
            <w:pPr>
              <w:ind w:left="0"/>
              <w:jc w:val="center"/>
              <w:rPr>
                <w:b/>
                <w:bCs/>
                <w:sz w:val="18"/>
                <w:szCs w:val="18"/>
              </w:rPr>
            </w:pPr>
            <w:r w:rsidRPr="002C75FB">
              <w:rPr>
                <w:b/>
                <w:bCs/>
                <w:sz w:val="18"/>
                <w:szCs w:val="18"/>
              </w:rPr>
              <w:t>(kgCO</w:t>
            </w:r>
            <w:r w:rsidRPr="00127DED">
              <w:rPr>
                <w:b/>
                <w:bCs/>
                <w:sz w:val="18"/>
                <w:szCs w:val="18"/>
                <w:vertAlign w:val="subscript"/>
              </w:rPr>
              <w:t>2</w:t>
            </w:r>
            <w:r w:rsidRPr="002C75FB">
              <w:rPr>
                <w:b/>
                <w:bCs/>
                <w:sz w:val="18"/>
                <w:szCs w:val="18"/>
              </w:rPr>
              <w:t>e)</w:t>
            </w:r>
          </w:p>
        </w:tc>
        <w:tc>
          <w:tcPr>
            <w:tcW w:w="1240" w:type="dxa"/>
            <w:shd w:val="clear" w:color="auto" w:fill="F2F2F2" w:themeFill="background1" w:themeFillShade="F2"/>
          </w:tcPr>
          <w:p w14:paraId="23E0DF6A" w14:textId="77777777" w:rsidR="00E23386" w:rsidRDefault="00E23386" w:rsidP="00C57707">
            <w:pPr>
              <w:ind w:left="0"/>
              <w:jc w:val="center"/>
              <w:rPr>
                <w:b/>
                <w:bCs/>
                <w:sz w:val="18"/>
                <w:szCs w:val="18"/>
              </w:rPr>
            </w:pPr>
            <w:r w:rsidRPr="002C75FB">
              <w:rPr>
                <w:b/>
                <w:bCs/>
                <w:sz w:val="18"/>
                <w:szCs w:val="18"/>
              </w:rPr>
              <w:t xml:space="preserve">Capital net </w:t>
            </w:r>
            <w:proofErr w:type="spellStart"/>
            <w:r w:rsidRPr="002C75FB">
              <w:rPr>
                <w:b/>
                <w:bCs/>
                <w:sz w:val="18"/>
                <w:szCs w:val="18"/>
              </w:rPr>
              <w:t>estimatif</w:t>
            </w:r>
            <w:proofErr w:type="spellEnd"/>
            <w:r w:rsidRPr="002C75FB">
              <w:rPr>
                <w:b/>
                <w:bCs/>
                <w:sz w:val="18"/>
                <w:szCs w:val="18"/>
              </w:rPr>
              <w:t xml:space="preserve"> </w:t>
            </w:r>
          </w:p>
          <w:p w14:paraId="0B8F3075" w14:textId="04E7B815" w:rsidR="00015240" w:rsidRPr="002C75FB" w:rsidRDefault="00E23386" w:rsidP="000D1631">
            <w:pPr>
              <w:ind w:left="0"/>
              <w:jc w:val="center"/>
              <w:rPr>
                <w:b/>
                <w:bCs/>
                <w:sz w:val="18"/>
                <w:szCs w:val="18"/>
              </w:rPr>
            </w:pPr>
            <w:proofErr w:type="spellStart"/>
            <w:r w:rsidRPr="002C75FB">
              <w:rPr>
                <w:b/>
                <w:bCs/>
                <w:sz w:val="18"/>
                <w:szCs w:val="18"/>
              </w:rPr>
              <w:t>Coût</w:t>
            </w:r>
            <w:proofErr w:type="spellEnd"/>
            <w:r w:rsidRPr="002C75FB">
              <w:rPr>
                <w:b/>
                <w:bCs/>
                <w:sz w:val="18"/>
                <w:szCs w:val="18"/>
              </w:rPr>
              <w:t xml:space="preserve"> ($)</w:t>
            </w:r>
          </w:p>
        </w:tc>
        <w:tc>
          <w:tcPr>
            <w:tcW w:w="1526" w:type="dxa"/>
            <w:shd w:val="clear" w:color="auto" w:fill="F2F2F2" w:themeFill="background1" w:themeFillShade="F2"/>
          </w:tcPr>
          <w:p w14:paraId="22EF83D6" w14:textId="77777777" w:rsidR="00E23386" w:rsidRPr="00E23386" w:rsidRDefault="00E23386" w:rsidP="0059206E">
            <w:pPr>
              <w:ind w:left="0"/>
              <w:jc w:val="center"/>
              <w:rPr>
                <w:b/>
                <w:bCs/>
                <w:sz w:val="18"/>
                <w:szCs w:val="18"/>
                <w:lang w:val="fr-CA"/>
              </w:rPr>
            </w:pPr>
            <w:r w:rsidRPr="00E23386">
              <w:rPr>
                <w:b/>
                <w:bCs/>
                <w:sz w:val="18"/>
                <w:szCs w:val="18"/>
                <w:lang w:val="fr-CA"/>
              </w:rPr>
              <w:t xml:space="preserve">Période de récupération estimée </w:t>
            </w:r>
          </w:p>
          <w:p w14:paraId="0F42ADC8" w14:textId="59A16E93" w:rsidR="00015240" w:rsidRPr="00E23386" w:rsidRDefault="00E23386" w:rsidP="000D1631">
            <w:pPr>
              <w:ind w:left="0"/>
              <w:jc w:val="center"/>
              <w:rPr>
                <w:b/>
                <w:bCs/>
                <w:sz w:val="18"/>
                <w:szCs w:val="18"/>
                <w:lang w:val="fr-CA"/>
              </w:rPr>
            </w:pPr>
            <w:r w:rsidRPr="00E23386">
              <w:rPr>
                <w:b/>
                <w:bCs/>
                <w:sz w:val="18"/>
                <w:szCs w:val="18"/>
                <w:lang w:val="fr-CA"/>
              </w:rPr>
              <w:t>(Années)</w:t>
            </w:r>
          </w:p>
        </w:tc>
        <w:tc>
          <w:tcPr>
            <w:tcW w:w="1470" w:type="dxa"/>
            <w:shd w:val="clear" w:color="auto" w:fill="F2F2F2" w:themeFill="background1" w:themeFillShade="F2"/>
          </w:tcPr>
          <w:p w14:paraId="0C118AC1" w14:textId="06C5AE93" w:rsidR="00015240" w:rsidRPr="002C75FB" w:rsidRDefault="00E23386" w:rsidP="000D1631">
            <w:pPr>
              <w:ind w:left="0"/>
              <w:jc w:val="center"/>
              <w:rPr>
                <w:b/>
                <w:bCs/>
                <w:sz w:val="18"/>
                <w:szCs w:val="18"/>
              </w:rPr>
            </w:pPr>
            <w:proofErr w:type="spellStart"/>
            <w:r w:rsidRPr="002C75FB">
              <w:rPr>
                <w:b/>
                <w:bCs/>
                <w:sz w:val="18"/>
                <w:szCs w:val="18"/>
              </w:rPr>
              <w:t>Calendrier</w:t>
            </w:r>
            <w:proofErr w:type="spellEnd"/>
            <w:r w:rsidRPr="002C75FB">
              <w:rPr>
                <w:b/>
                <w:bCs/>
                <w:sz w:val="18"/>
                <w:szCs w:val="18"/>
              </w:rPr>
              <w:t xml:space="preserve"> </w:t>
            </w:r>
            <w:proofErr w:type="spellStart"/>
            <w:r w:rsidRPr="002C75FB">
              <w:rPr>
                <w:b/>
                <w:bCs/>
                <w:sz w:val="18"/>
                <w:szCs w:val="18"/>
              </w:rPr>
              <w:t>d'achèvement</w:t>
            </w:r>
            <w:proofErr w:type="spellEnd"/>
            <w:r w:rsidRPr="002C75FB">
              <w:rPr>
                <w:b/>
                <w:bCs/>
                <w:sz w:val="18"/>
                <w:szCs w:val="18"/>
              </w:rPr>
              <w:t xml:space="preserve"> </w:t>
            </w:r>
            <w:proofErr w:type="spellStart"/>
            <w:r w:rsidRPr="002C75FB">
              <w:rPr>
                <w:b/>
                <w:bCs/>
                <w:sz w:val="18"/>
                <w:szCs w:val="18"/>
              </w:rPr>
              <w:t>estimatif</w:t>
            </w:r>
            <w:proofErr w:type="spellEnd"/>
          </w:p>
        </w:tc>
        <w:tc>
          <w:tcPr>
            <w:tcW w:w="1481" w:type="dxa"/>
            <w:shd w:val="clear" w:color="auto" w:fill="F2F2F2" w:themeFill="background1" w:themeFillShade="F2"/>
          </w:tcPr>
          <w:p w14:paraId="1804D154" w14:textId="0A2E7E7E" w:rsidR="00015240" w:rsidRPr="002C75FB" w:rsidRDefault="00E23386" w:rsidP="000D1631">
            <w:pPr>
              <w:ind w:left="0"/>
              <w:jc w:val="center"/>
              <w:rPr>
                <w:b/>
                <w:bCs/>
                <w:sz w:val="18"/>
                <w:szCs w:val="18"/>
              </w:rPr>
            </w:pPr>
            <w:proofErr w:type="spellStart"/>
            <w:r w:rsidRPr="002C75FB">
              <w:rPr>
                <w:b/>
                <w:bCs/>
                <w:sz w:val="18"/>
                <w:szCs w:val="18"/>
              </w:rPr>
              <w:t>Partie</w:t>
            </w:r>
            <w:proofErr w:type="spellEnd"/>
            <w:r w:rsidRPr="002C75FB">
              <w:rPr>
                <w:b/>
                <w:bCs/>
                <w:sz w:val="18"/>
                <w:szCs w:val="18"/>
              </w:rPr>
              <w:t xml:space="preserve"> </w:t>
            </w:r>
            <w:proofErr w:type="spellStart"/>
            <w:r w:rsidRPr="002C75FB">
              <w:rPr>
                <w:b/>
                <w:bCs/>
                <w:sz w:val="18"/>
                <w:szCs w:val="18"/>
              </w:rPr>
              <w:t>responsable</w:t>
            </w:r>
            <w:proofErr w:type="spellEnd"/>
          </w:p>
        </w:tc>
      </w:tr>
      <w:tr w:rsidR="00015240" w14:paraId="1F136DEF" w14:textId="77777777" w:rsidTr="00FC343E">
        <w:trPr>
          <w:trHeight w:val="555"/>
          <w:jc w:val="center"/>
        </w:trPr>
        <w:tc>
          <w:tcPr>
            <w:tcW w:w="2194" w:type="dxa"/>
          </w:tcPr>
          <w:p w14:paraId="0CE8E47A" w14:textId="04396652" w:rsidR="00015240" w:rsidRPr="00E23386" w:rsidRDefault="00E23386" w:rsidP="00EB70D2">
            <w:pPr>
              <w:ind w:left="0"/>
              <w:rPr>
                <w:sz w:val="18"/>
                <w:szCs w:val="18"/>
                <w:lang w:val="fr-CA"/>
              </w:rPr>
            </w:pPr>
            <w:r>
              <w:rPr>
                <w:color w:val="0070C0"/>
                <w:sz w:val="18"/>
                <w:szCs w:val="18"/>
              </w:rPr>
              <w:fldChar w:fldCharType="begin">
                <w:ffData>
                  <w:name w:val="Text14"/>
                  <w:enabled/>
                  <w:calcOnExit w:val="0"/>
                  <w:textInput>
                    <w:default w:val="Ex: Interior LED Retrofit Stairwells"/>
                  </w:textInput>
                </w:ffData>
              </w:fldChar>
            </w:r>
            <w:bookmarkStart w:id="9" w:name="Text14"/>
            <w:r w:rsidRPr="00E23386">
              <w:rPr>
                <w:color w:val="0070C0"/>
                <w:sz w:val="18"/>
                <w:szCs w:val="18"/>
                <w:lang w:val="fr-CA"/>
              </w:rPr>
              <w:instrText xml:space="preserve"> FORMTEXT </w:instrText>
            </w:r>
            <w:r>
              <w:rPr>
                <w:color w:val="0070C0"/>
                <w:sz w:val="18"/>
                <w:szCs w:val="18"/>
              </w:rPr>
            </w:r>
            <w:r>
              <w:rPr>
                <w:color w:val="0070C0"/>
                <w:sz w:val="18"/>
                <w:szCs w:val="18"/>
              </w:rPr>
              <w:fldChar w:fldCharType="separate"/>
            </w:r>
            <w:r w:rsidRPr="00E23386">
              <w:rPr>
                <w:noProof/>
                <w:color w:val="0070C0"/>
                <w:sz w:val="18"/>
                <w:szCs w:val="18"/>
                <w:lang w:val="fr-CA"/>
              </w:rPr>
              <w:t xml:space="preserve">Ex : </w:t>
            </w:r>
            <w:r w:rsidR="003C37AE">
              <w:rPr>
                <w:noProof/>
                <w:color w:val="0070C0"/>
                <w:sz w:val="18"/>
                <w:szCs w:val="18"/>
                <w:lang w:val="fr-CA"/>
              </w:rPr>
              <w:t>Modernisation des c</w:t>
            </w:r>
            <w:r w:rsidRPr="00E23386">
              <w:rPr>
                <w:noProof/>
                <w:color w:val="0070C0"/>
                <w:sz w:val="18"/>
                <w:szCs w:val="18"/>
                <w:lang w:val="fr-CA"/>
              </w:rPr>
              <w:t xml:space="preserve">ages d'escalier intérieures </w:t>
            </w:r>
            <w:r w:rsidR="00EE6765">
              <w:rPr>
                <w:noProof/>
                <w:color w:val="0070C0"/>
                <w:sz w:val="18"/>
                <w:szCs w:val="18"/>
                <w:lang w:val="fr-CA"/>
              </w:rPr>
              <w:t>avec des</w:t>
            </w:r>
            <w:r w:rsidRPr="00E23386">
              <w:rPr>
                <w:noProof/>
                <w:color w:val="0070C0"/>
                <w:sz w:val="18"/>
                <w:szCs w:val="18"/>
                <w:lang w:val="fr-CA"/>
              </w:rPr>
              <w:t xml:space="preserve"> LED</w:t>
            </w:r>
            <w:r>
              <w:rPr>
                <w:color w:val="0070C0"/>
                <w:sz w:val="18"/>
                <w:szCs w:val="18"/>
              </w:rPr>
              <w:fldChar w:fldCharType="end"/>
            </w:r>
            <w:bookmarkEnd w:id="9"/>
          </w:p>
        </w:tc>
        <w:tc>
          <w:tcPr>
            <w:tcW w:w="1464" w:type="dxa"/>
          </w:tcPr>
          <w:p w14:paraId="5D91C621" w14:textId="259A1920" w:rsidR="00015240" w:rsidRPr="00EB70D2" w:rsidRDefault="000350FB" w:rsidP="00EB70D2">
            <w:pPr>
              <w:ind w:left="0"/>
              <w:jc w:val="center"/>
              <w:rPr>
                <w:color w:val="0070C0"/>
                <w:sz w:val="18"/>
                <w:szCs w:val="18"/>
              </w:rPr>
            </w:pPr>
            <w:r>
              <w:rPr>
                <w:color w:val="0070C0"/>
                <w:sz w:val="18"/>
                <w:szCs w:val="18"/>
              </w:rPr>
              <w:fldChar w:fldCharType="begin">
                <w:ffData>
                  <w:name w:val="Text16"/>
                  <w:enabled/>
                  <w:calcOnExit w:val="0"/>
                  <w:textInput>
                    <w:default w:val="200,000 kWh"/>
                  </w:textInput>
                </w:ffData>
              </w:fldChar>
            </w:r>
            <w:bookmarkStart w:id="10" w:name="Text16"/>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200</w:t>
            </w:r>
            <w:r w:rsidR="00E23386">
              <w:rPr>
                <w:noProof/>
                <w:color w:val="0070C0"/>
                <w:sz w:val="18"/>
                <w:szCs w:val="18"/>
              </w:rPr>
              <w:t> </w:t>
            </w:r>
            <w:r>
              <w:rPr>
                <w:noProof/>
                <w:color w:val="0070C0"/>
                <w:sz w:val="18"/>
                <w:szCs w:val="18"/>
              </w:rPr>
              <w:t>000 kWh</w:t>
            </w:r>
            <w:r>
              <w:rPr>
                <w:color w:val="0070C0"/>
                <w:sz w:val="18"/>
                <w:szCs w:val="18"/>
              </w:rPr>
              <w:fldChar w:fldCharType="end"/>
            </w:r>
            <w:bookmarkEnd w:id="10"/>
          </w:p>
        </w:tc>
        <w:tc>
          <w:tcPr>
            <w:tcW w:w="1398" w:type="dxa"/>
          </w:tcPr>
          <w:p w14:paraId="632950CC" w14:textId="1DED4F4C" w:rsidR="00015240" w:rsidRPr="00EB70D2" w:rsidRDefault="000350FB" w:rsidP="00EB70D2">
            <w:pPr>
              <w:ind w:left="0"/>
              <w:jc w:val="center"/>
              <w:rPr>
                <w:color w:val="0070C0"/>
                <w:sz w:val="18"/>
                <w:szCs w:val="18"/>
              </w:rPr>
            </w:pPr>
            <w:r>
              <w:rPr>
                <w:color w:val="0070C0"/>
                <w:sz w:val="18"/>
                <w:szCs w:val="18"/>
              </w:rPr>
              <w:fldChar w:fldCharType="begin">
                <w:ffData>
                  <w:name w:val="Text17"/>
                  <w:enabled/>
                  <w:calcOnExit w:val="0"/>
                  <w:textInput>
                    <w:default w:val="5000 kgCO2e"/>
                  </w:textInput>
                </w:ffData>
              </w:fldChar>
            </w:r>
            <w:bookmarkStart w:id="11" w:name="Text17"/>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5000 kgCO2e</w:t>
            </w:r>
            <w:r>
              <w:rPr>
                <w:color w:val="0070C0"/>
                <w:sz w:val="18"/>
                <w:szCs w:val="18"/>
              </w:rPr>
              <w:fldChar w:fldCharType="end"/>
            </w:r>
            <w:bookmarkEnd w:id="11"/>
          </w:p>
        </w:tc>
        <w:tc>
          <w:tcPr>
            <w:tcW w:w="1240" w:type="dxa"/>
          </w:tcPr>
          <w:p w14:paraId="3C6AC777" w14:textId="20253A1E" w:rsidR="00015240" w:rsidRPr="00EB70D2" w:rsidRDefault="000350FB" w:rsidP="00EB70D2">
            <w:pPr>
              <w:ind w:left="0"/>
              <w:jc w:val="center"/>
              <w:rPr>
                <w:color w:val="0070C0"/>
                <w:sz w:val="18"/>
                <w:szCs w:val="18"/>
              </w:rPr>
            </w:pPr>
            <w:r>
              <w:rPr>
                <w:color w:val="0070C0"/>
                <w:sz w:val="18"/>
                <w:szCs w:val="18"/>
              </w:rPr>
              <w:fldChar w:fldCharType="begin">
                <w:ffData>
                  <w:name w:val="Text18"/>
                  <w:enabled/>
                  <w:calcOnExit w:val="0"/>
                  <w:textInput>
                    <w:default w:val="$125,000"/>
                  </w:textInput>
                </w:ffData>
              </w:fldChar>
            </w:r>
            <w:bookmarkStart w:id="12" w:name="Text18"/>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125</w:t>
            </w:r>
            <w:r w:rsidR="00E23386">
              <w:rPr>
                <w:noProof/>
                <w:color w:val="0070C0"/>
                <w:sz w:val="18"/>
                <w:szCs w:val="18"/>
              </w:rPr>
              <w:t> </w:t>
            </w:r>
            <w:r>
              <w:rPr>
                <w:noProof/>
                <w:color w:val="0070C0"/>
                <w:sz w:val="18"/>
                <w:szCs w:val="18"/>
              </w:rPr>
              <w:t>000</w:t>
            </w:r>
            <w:r>
              <w:rPr>
                <w:color w:val="0070C0"/>
                <w:sz w:val="18"/>
                <w:szCs w:val="18"/>
              </w:rPr>
              <w:fldChar w:fldCharType="end"/>
            </w:r>
            <w:bookmarkEnd w:id="12"/>
            <w:r w:rsidR="00E23386">
              <w:rPr>
                <w:color w:val="0070C0"/>
                <w:sz w:val="18"/>
                <w:szCs w:val="18"/>
              </w:rPr>
              <w:t> $</w:t>
            </w:r>
          </w:p>
        </w:tc>
        <w:tc>
          <w:tcPr>
            <w:tcW w:w="1526" w:type="dxa"/>
            <w:shd w:val="clear" w:color="auto" w:fill="auto"/>
          </w:tcPr>
          <w:p w14:paraId="6772F426" w14:textId="7325060F" w:rsidR="00015240" w:rsidRPr="00015240" w:rsidRDefault="000350FB" w:rsidP="00EB70D2">
            <w:pPr>
              <w:ind w:left="0"/>
              <w:jc w:val="center"/>
              <w:rPr>
                <w:color w:val="0070C0"/>
                <w:sz w:val="18"/>
                <w:szCs w:val="18"/>
              </w:rPr>
            </w:pPr>
            <w:r>
              <w:rPr>
                <w:color w:val="0070C0"/>
                <w:sz w:val="18"/>
                <w:szCs w:val="18"/>
              </w:rPr>
              <w:fldChar w:fldCharType="begin">
                <w:ffData>
                  <w:name w:val="Text19"/>
                  <w:enabled/>
                  <w:calcOnExit w:val="0"/>
                  <w:textInput>
                    <w:default w:val="4.0"/>
                  </w:textInput>
                </w:ffData>
              </w:fldChar>
            </w:r>
            <w:bookmarkStart w:id="13" w:name="Text19"/>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4</w:t>
            </w:r>
            <w:r w:rsidR="00FC343E">
              <w:rPr>
                <w:noProof/>
                <w:color w:val="0070C0"/>
                <w:sz w:val="18"/>
                <w:szCs w:val="18"/>
              </w:rPr>
              <w:t>,</w:t>
            </w:r>
            <w:r>
              <w:rPr>
                <w:noProof/>
                <w:color w:val="0070C0"/>
                <w:sz w:val="18"/>
                <w:szCs w:val="18"/>
              </w:rPr>
              <w:t>0</w:t>
            </w:r>
            <w:r>
              <w:rPr>
                <w:color w:val="0070C0"/>
                <w:sz w:val="18"/>
                <w:szCs w:val="18"/>
              </w:rPr>
              <w:fldChar w:fldCharType="end"/>
            </w:r>
            <w:bookmarkEnd w:id="13"/>
          </w:p>
        </w:tc>
        <w:tc>
          <w:tcPr>
            <w:tcW w:w="1470" w:type="dxa"/>
            <w:shd w:val="clear" w:color="auto" w:fill="auto"/>
          </w:tcPr>
          <w:p w14:paraId="400D406E" w14:textId="467B8929" w:rsidR="00015240" w:rsidRPr="00015240" w:rsidRDefault="000350FB" w:rsidP="00EB70D2">
            <w:pPr>
              <w:ind w:left="0"/>
              <w:jc w:val="center"/>
              <w:rPr>
                <w:color w:val="0070C0"/>
                <w:sz w:val="18"/>
                <w:szCs w:val="18"/>
              </w:rPr>
            </w:pPr>
            <w:r>
              <w:rPr>
                <w:color w:val="0070C0"/>
                <w:sz w:val="18"/>
                <w:szCs w:val="18"/>
              </w:rPr>
              <w:fldChar w:fldCharType="begin">
                <w:ffData>
                  <w:name w:val="Text20"/>
                  <w:enabled/>
                  <w:calcOnExit w:val="0"/>
                  <w:textInput>
                    <w:default w:val="Jan. 2028"/>
                  </w:textInput>
                </w:ffData>
              </w:fldChar>
            </w:r>
            <w:bookmarkStart w:id="14" w:name="Text20"/>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Jan. 2028</w:t>
            </w:r>
            <w:r>
              <w:rPr>
                <w:color w:val="0070C0"/>
                <w:sz w:val="18"/>
                <w:szCs w:val="18"/>
              </w:rPr>
              <w:fldChar w:fldCharType="end"/>
            </w:r>
            <w:bookmarkEnd w:id="14"/>
          </w:p>
        </w:tc>
        <w:tc>
          <w:tcPr>
            <w:tcW w:w="1481" w:type="dxa"/>
            <w:shd w:val="clear" w:color="auto" w:fill="auto"/>
          </w:tcPr>
          <w:p w14:paraId="576D81A5" w14:textId="4AD704CD" w:rsidR="00015240" w:rsidRPr="00015240" w:rsidRDefault="00FC343E" w:rsidP="00EB70D2">
            <w:pPr>
              <w:ind w:left="0"/>
              <w:jc w:val="center"/>
              <w:rPr>
                <w:color w:val="0070C0"/>
                <w:sz w:val="18"/>
                <w:szCs w:val="18"/>
              </w:rPr>
            </w:pPr>
            <w:r>
              <w:rPr>
                <w:color w:val="0070C0"/>
                <w:sz w:val="18"/>
                <w:szCs w:val="18"/>
              </w:rPr>
              <w:fldChar w:fldCharType="begin">
                <w:ffData>
                  <w:name w:val="Text21"/>
                  <w:enabled/>
                  <w:calcOnExit w:val="0"/>
                  <w:textInput>
                    <w:default w:val="Building Operator"/>
                  </w:textInput>
                </w:ffData>
              </w:fldChar>
            </w:r>
            <w:bookmarkStart w:id="15" w:name="Text21"/>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Exploitant de l'immeuble</w:t>
            </w:r>
            <w:r>
              <w:rPr>
                <w:color w:val="0070C0"/>
                <w:sz w:val="18"/>
                <w:szCs w:val="18"/>
              </w:rPr>
              <w:fldChar w:fldCharType="end"/>
            </w:r>
            <w:bookmarkEnd w:id="15"/>
          </w:p>
        </w:tc>
      </w:tr>
      <w:tr w:rsidR="00FC343E" w14:paraId="1C48E4A1" w14:textId="77777777" w:rsidTr="00FC343E">
        <w:trPr>
          <w:trHeight w:val="555"/>
          <w:jc w:val="center"/>
        </w:trPr>
        <w:tc>
          <w:tcPr>
            <w:tcW w:w="2194" w:type="dxa"/>
          </w:tcPr>
          <w:p w14:paraId="476D3F3E" w14:textId="08F60580" w:rsidR="00FC343E" w:rsidRPr="00E23386" w:rsidRDefault="00FC343E" w:rsidP="00FC343E">
            <w:pPr>
              <w:ind w:left="0"/>
              <w:rPr>
                <w:sz w:val="18"/>
                <w:szCs w:val="18"/>
                <w:lang w:val="fr-CA"/>
              </w:rPr>
            </w:pPr>
            <w:r>
              <w:rPr>
                <w:color w:val="0070C0"/>
                <w:sz w:val="18"/>
                <w:szCs w:val="18"/>
              </w:rPr>
              <w:fldChar w:fldCharType="begin">
                <w:ffData>
                  <w:name w:val="Text15"/>
                  <w:enabled/>
                  <w:calcOnExit w:val="0"/>
                  <w:textInput>
                    <w:default w:val="Ex: Install Low-Flow Aerators in Lavatory Faucets"/>
                  </w:textInput>
                </w:ffData>
              </w:fldChar>
            </w:r>
            <w:bookmarkStart w:id="16" w:name="Text15"/>
            <w:r w:rsidRPr="00E23386">
              <w:rPr>
                <w:color w:val="0070C0"/>
                <w:sz w:val="18"/>
                <w:szCs w:val="18"/>
                <w:lang w:val="fr-CA"/>
              </w:rPr>
              <w:instrText xml:space="preserve"> FORMTEXT </w:instrText>
            </w:r>
            <w:r>
              <w:rPr>
                <w:color w:val="0070C0"/>
                <w:sz w:val="18"/>
                <w:szCs w:val="18"/>
              </w:rPr>
            </w:r>
            <w:r>
              <w:rPr>
                <w:color w:val="0070C0"/>
                <w:sz w:val="18"/>
                <w:szCs w:val="18"/>
              </w:rPr>
              <w:fldChar w:fldCharType="separate"/>
            </w:r>
            <w:r w:rsidRPr="00E23386">
              <w:rPr>
                <w:noProof/>
                <w:color w:val="0070C0"/>
                <w:sz w:val="18"/>
                <w:szCs w:val="18"/>
                <w:lang w:val="fr-CA"/>
              </w:rPr>
              <w:t>Ex : Install</w:t>
            </w:r>
            <w:r w:rsidR="001876E3">
              <w:rPr>
                <w:noProof/>
                <w:color w:val="0070C0"/>
                <w:sz w:val="18"/>
                <w:szCs w:val="18"/>
                <w:lang w:val="fr-CA"/>
              </w:rPr>
              <w:t>ation</w:t>
            </w:r>
            <w:r w:rsidRPr="00E23386">
              <w:rPr>
                <w:noProof/>
                <w:color w:val="0070C0"/>
                <w:sz w:val="18"/>
                <w:szCs w:val="18"/>
                <w:lang w:val="fr-CA"/>
              </w:rPr>
              <w:t xml:space="preserve"> d</w:t>
            </w:r>
            <w:r w:rsidR="001876E3">
              <w:rPr>
                <w:noProof/>
                <w:color w:val="0070C0"/>
                <w:sz w:val="18"/>
                <w:szCs w:val="18"/>
                <w:lang w:val="fr-CA"/>
              </w:rPr>
              <w:t>'</w:t>
            </w:r>
            <w:r w:rsidRPr="00E23386">
              <w:rPr>
                <w:noProof/>
                <w:color w:val="0070C0"/>
                <w:sz w:val="18"/>
                <w:szCs w:val="18"/>
                <w:lang w:val="fr-CA"/>
              </w:rPr>
              <w:t>aérateurs à faible débit dans les robinets de toilettes</w:t>
            </w:r>
            <w:r>
              <w:rPr>
                <w:color w:val="0070C0"/>
                <w:sz w:val="18"/>
                <w:szCs w:val="18"/>
              </w:rPr>
              <w:fldChar w:fldCharType="end"/>
            </w:r>
            <w:bookmarkEnd w:id="16"/>
          </w:p>
        </w:tc>
        <w:tc>
          <w:tcPr>
            <w:tcW w:w="1464" w:type="dxa"/>
          </w:tcPr>
          <w:p w14:paraId="45200A0F" w14:textId="7EFFA9D7" w:rsidR="00FC343E" w:rsidRPr="00EB70D2" w:rsidRDefault="00FC343E" w:rsidP="00FC343E">
            <w:pPr>
              <w:ind w:left="0"/>
              <w:jc w:val="center"/>
              <w:rPr>
                <w:color w:val="0070C0"/>
                <w:sz w:val="18"/>
                <w:szCs w:val="18"/>
              </w:rPr>
            </w:pPr>
            <w:r>
              <w:rPr>
                <w:color w:val="0070C0"/>
                <w:sz w:val="18"/>
                <w:szCs w:val="18"/>
              </w:rPr>
              <w:fldChar w:fldCharType="begin">
                <w:ffData>
                  <w:name w:val="Text22"/>
                  <w:enabled/>
                  <w:calcOnExit w:val="0"/>
                  <w:textInput>
                    <w:default w:val="50,000 kWh"/>
                  </w:textInput>
                </w:ffData>
              </w:fldChar>
            </w:r>
            <w:bookmarkStart w:id="17" w:name="Text22"/>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50 000 kWh</w:t>
            </w:r>
            <w:r>
              <w:rPr>
                <w:color w:val="0070C0"/>
                <w:sz w:val="18"/>
                <w:szCs w:val="18"/>
              </w:rPr>
              <w:fldChar w:fldCharType="end"/>
            </w:r>
            <w:bookmarkEnd w:id="17"/>
          </w:p>
        </w:tc>
        <w:tc>
          <w:tcPr>
            <w:tcW w:w="1398" w:type="dxa"/>
          </w:tcPr>
          <w:p w14:paraId="7AE26235" w14:textId="70636A00" w:rsidR="00FC343E" w:rsidRDefault="00FC343E" w:rsidP="00FC343E">
            <w:pPr>
              <w:ind w:left="0"/>
              <w:jc w:val="center"/>
              <w:rPr>
                <w:color w:val="0070C0"/>
                <w:sz w:val="18"/>
                <w:szCs w:val="18"/>
              </w:rPr>
            </w:pPr>
            <w:r>
              <w:rPr>
                <w:color w:val="0070C0"/>
                <w:sz w:val="18"/>
                <w:szCs w:val="18"/>
              </w:rPr>
              <w:fldChar w:fldCharType="begin">
                <w:ffData>
                  <w:name w:val="Text23"/>
                  <w:enabled/>
                  <w:calcOnExit w:val="0"/>
                  <w:textInput>
                    <w:default w:val="1250 kgCO2e"/>
                  </w:textInput>
                </w:ffData>
              </w:fldChar>
            </w:r>
            <w:bookmarkStart w:id="18" w:name="Text23"/>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1250 kgCO2e</w:t>
            </w:r>
            <w:r>
              <w:rPr>
                <w:color w:val="0070C0"/>
                <w:sz w:val="18"/>
                <w:szCs w:val="18"/>
              </w:rPr>
              <w:fldChar w:fldCharType="end"/>
            </w:r>
            <w:bookmarkEnd w:id="18"/>
          </w:p>
        </w:tc>
        <w:tc>
          <w:tcPr>
            <w:tcW w:w="1240" w:type="dxa"/>
            <w:shd w:val="clear" w:color="auto" w:fill="auto"/>
          </w:tcPr>
          <w:p w14:paraId="792EC7CC" w14:textId="77519D3A" w:rsidR="00FC343E" w:rsidRPr="00EB70D2" w:rsidRDefault="00FC343E" w:rsidP="00FC343E">
            <w:pPr>
              <w:ind w:left="0"/>
              <w:jc w:val="center"/>
              <w:rPr>
                <w:color w:val="0070C0"/>
                <w:sz w:val="18"/>
                <w:szCs w:val="18"/>
              </w:rPr>
            </w:pPr>
            <w:r>
              <w:rPr>
                <w:color w:val="0070C0"/>
                <w:sz w:val="18"/>
                <w:szCs w:val="18"/>
              </w:rPr>
              <w:fldChar w:fldCharType="begin">
                <w:ffData>
                  <w:name w:val="Text24"/>
                  <w:enabled/>
                  <w:calcOnExit w:val="0"/>
                  <w:textInput>
                    <w:default w:val="$17,700"/>
                  </w:textInput>
                </w:ffData>
              </w:fldChar>
            </w:r>
            <w:bookmarkStart w:id="19" w:name="Text24"/>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17 700</w:t>
            </w:r>
            <w:r>
              <w:rPr>
                <w:color w:val="0070C0"/>
                <w:sz w:val="18"/>
                <w:szCs w:val="18"/>
              </w:rPr>
              <w:fldChar w:fldCharType="end"/>
            </w:r>
            <w:bookmarkEnd w:id="19"/>
            <w:r>
              <w:rPr>
                <w:color w:val="0070C0"/>
                <w:sz w:val="18"/>
                <w:szCs w:val="18"/>
              </w:rPr>
              <w:t> $</w:t>
            </w:r>
          </w:p>
        </w:tc>
        <w:tc>
          <w:tcPr>
            <w:tcW w:w="1526" w:type="dxa"/>
            <w:shd w:val="clear" w:color="auto" w:fill="auto"/>
          </w:tcPr>
          <w:p w14:paraId="12B3E1F6" w14:textId="668FDF32" w:rsidR="00FC343E" w:rsidRPr="00EB70D2" w:rsidRDefault="00FC343E" w:rsidP="00FC343E">
            <w:pPr>
              <w:ind w:left="0"/>
              <w:jc w:val="center"/>
              <w:rPr>
                <w:color w:val="0070C0"/>
                <w:sz w:val="18"/>
                <w:szCs w:val="18"/>
              </w:rPr>
            </w:pPr>
            <w:r>
              <w:rPr>
                <w:color w:val="0070C0"/>
                <w:sz w:val="18"/>
                <w:szCs w:val="18"/>
              </w:rPr>
              <w:fldChar w:fldCharType="begin">
                <w:ffData>
                  <w:name w:val="Text25"/>
                  <w:enabled/>
                  <w:calcOnExit w:val="0"/>
                  <w:textInput>
                    <w:default w:val="1.5"/>
                  </w:textInput>
                </w:ffData>
              </w:fldChar>
            </w:r>
            <w:bookmarkStart w:id="20" w:name="Text25"/>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1,5</w:t>
            </w:r>
            <w:r>
              <w:rPr>
                <w:color w:val="0070C0"/>
                <w:sz w:val="18"/>
                <w:szCs w:val="18"/>
              </w:rPr>
              <w:fldChar w:fldCharType="end"/>
            </w:r>
            <w:bookmarkEnd w:id="20"/>
          </w:p>
        </w:tc>
        <w:tc>
          <w:tcPr>
            <w:tcW w:w="1470" w:type="dxa"/>
            <w:shd w:val="clear" w:color="auto" w:fill="auto"/>
          </w:tcPr>
          <w:p w14:paraId="19F04FCB" w14:textId="0E815922" w:rsidR="00FC343E" w:rsidRPr="00EB70D2" w:rsidRDefault="00FC343E" w:rsidP="00FC343E">
            <w:pPr>
              <w:ind w:left="0"/>
              <w:jc w:val="center"/>
              <w:rPr>
                <w:color w:val="0070C0"/>
                <w:sz w:val="18"/>
                <w:szCs w:val="18"/>
              </w:rPr>
            </w:pPr>
            <w:r>
              <w:rPr>
                <w:color w:val="0070C0"/>
                <w:sz w:val="18"/>
                <w:szCs w:val="18"/>
              </w:rPr>
              <w:fldChar w:fldCharType="begin">
                <w:ffData>
                  <w:name w:val="Text26"/>
                  <w:enabled/>
                  <w:calcOnExit w:val="0"/>
                  <w:textInput>
                    <w:default w:val="Dec. 2026"/>
                  </w:textInput>
                </w:ffData>
              </w:fldChar>
            </w:r>
            <w:bookmarkStart w:id="21" w:name="Text26"/>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D</w:t>
            </w:r>
            <w:r>
              <w:rPr>
                <w:noProof/>
                <w:color w:val="0070C0"/>
                <w:sz w:val="18"/>
                <w:szCs w:val="18"/>
                <w:lang w:val="fr-CA"/>
              </w:rPr>
              <w:t>é</w:t>
            </w:r>
            <w:r>
              <w:rPr>
                <w:noProof/>
                <w:color w:val="0070C0"/>
                <w:sz w:val="18"/>
                <w:szCs w:val="18"/>
              </w:rPr>
              <w:t>c. 2026</w:t>
            </w:r>
            <w:r>
              <w:rPr>
                <w:color w:val="0070C0"/>
                <w:sz w:val="18"/>
                <w:szCs w:val="18"/>
              </w:rPr>
              <w:fldChar w:fldCharType="end"/>
            </w:r>
            <w:bookmarkEnd w:id="21"/>
          </w:p>
        </w:tc>
        <w:tc>
          <w:tcPr>
            <w:tcW w:w="1481" w:type="dxa"/>
            <w:shd w:val="clear" w:color="auto" w:fill="auto"/>
          </w:tcPr>
          <w:p w14:paraId="3331E5C7" w14:textId="2E068428" w:rsidR="00FC343E" w:rsidRPr="00EB70D2" w:rsidRDefault="00FC343E" w:rsidP="00FC343E">
            <w:pPr>
              <w:ind w:left="0"/>
              <w:jc w:val="center"/>
              <w:rPr>
                <w:color w:val="0070C0"/>
                <w:sz w:val="18"/>
                <w:szCs w:val="18"/>
              </w:rPr>
            </w:pPr>
            <w:r>
              <w:rPr>
                <w:color w:val="0070C0"/>
                <w:sz w:val="18"/>
                <w:szCs w:val="18"/>
              </w:rPr>
              <w:fldChar w:fldCharType="begin">
                <w:ffData>
                  <w:name w:val="Text21"/>
                  <w:enabled/>
                  <w:calcOnExit w:val="0"/>
                  <w:textInput>
                    <w:default w:val="Building Operator"/>
                  </w:textInput>
                </w:ffData>
              </w:fldChar>
            </w:r>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Exploitant de l'immeuble</w:t>
            </w:r>
            <w:r>
              <w:rPr>
                <w:color w:val="0070C0"/>
                <w:sz w:val="18"/>
                <w:szCs w:val="18"/>
              </w:rPr>
              <w:fldChar w:fldCharType="end"/>
            </w:r>
          </w:p>
        </w:tc>
      </w:tr>
    </w:tbl>
    <w:p w14:paraId="19E65A15" w14:textId="77777777" w:rsidR="00FC343E" w:rsidRDefault="00FC343E" w:rsidP="00FC343E">
      <w:pPr>
        <w:pStyle w:val="Heading2"/>
        <w:tabs>
          <w:tab w:val="num" w:pos="1440"/>
        </w:tabs>
      </w:pPr>
      <w:proofErr w:type="spellStart"/>
      <w:r w:rsidRPr="003E10EE">
        <w:t>Cibles</w:t>
      </w:r>
      <w:proofErr w:type="spellEnd"/>
      <w:r w:rsidRPr="003E10EE">
        <w:t xml:space="preserve"> et </w:t>
      </w:r>
      <w:proofErr w:type="spellStart"/>
      <w:r w:rsidRPr="003E10EE">
        <w:t>objectifs</w:t>
      </w:r>
      <w:proofErr w:type="spellEnd"/>
    </w:p>
    <w:p w14:paraId="351A8D81" w14:textId="77777777" w:rsidR="00FC343E" w:rsidRPr="00FC343E" w:rsidRDefault="00FC343E" w:rsidP="00650AAC">
      <w:pPr>
        <w:pStyle w:val="FillableText"/>
        <w:ind w:left="454"/>
        <w:rPr>
          <w:lang w:val="fr-CA"/>
        </w:rPr>
      </w:pPr>
      <w:r w:rsidRPr="007C005D">
        <w:fldChar w:fldCharType="begin">
          <w:ffData>
            <w:name w:val="Text9"/>
            <w:enabled/>
            <w:calcOnExit w:val="0"/>
            <w:textInput>
              <w:default w:val="[In this section, discuss specific energy and/or carbon reduction goals.]"/>
            </w:textInput>
          </w:ffData>
        </w:fldChar>
      </w:r>
      <w:bookmarkStart w:id="22" w:name="Text9"/>
      <w:r w:rsidRPr="00FC343E">
        <w:rPr>
          <w:lang w:val="fr-CA"/>
        </w:rPr>
        <w:instrText xml:space="preserve"> FORMTEXT </w:instrText>
      </w:r>
      <w:r w:rsidRPr="007C005D">
        <w:fldChar w:fldCharType="separate"/>
      </w:r>
      <w:r w:rsidRPr="00FC343E">
        <w:rPr>
          <w:lang w:val="fr-CA"/>
        </w:rPr>
        <w:t>[Dans cette section, discutez des objectifs spécifiques de réduction de l'énergie et /ou du carbone.]</w:t>
      </w:r>
      <w:r w:rsidRPr="007C005D">
        <w:fldChar w:fldCharType="end"/>
      </w:r>
      <w:bookmarkEnd w:id="22"/>
    </w:p>
    <w:p w14:paraId="7156727C" w14:textId="64E9864D" w:rsidR="007C005D" w:rsidRPr="00FC343E" w:rsidRDefault="007C005D" w:rsidP="002037C1">
      <w:pPr>
        <w:rPr>
          <w:color w:val="0070C0"/>
          <w:lang w:val="fr-CA"/>
        </w:rPr>
      </w:pPr>
      <w:r>
        <w:rPr>
          <w:noProof/>
          <w:color w:val="0070C0"/>
          <w14:ligatures w14:val="standardContextual"/>
        </w:rPr>
        <mc:AlternateContent>
          <mc:Choice Requires="wps">
            <w:drawing>
              <wp:anchor distT="0" distB="0" distL="114300" distR="114300" simplePos="0" relativeHeight="251658243" behindDoc="0" locked="0" layoutInCell="1" allowOverlap="1" wp14:anchorId="4073B9E6" wp14:editId="17FA9893">
                <wp:simplePos x="0" y="0"/>
                <wp:positionH relativeFrom="column">
                  <wp:posOffset>6350</wp:posOffset>
                </wp:positionH>
                <wp:positionV relativeFrom="paragraph">
                  <wp:posOffset>464820</wp:posOffset>
                </wp:positionV>
                <wp:extent cx="6852285" cy="1616710"/>
                <wp:effectExtent l="0" t="0" r="5715" b="2540"/>
                <wp:wrapTopAndBottom/>
                <wp:docPr id="1694221849" name="Text Box 1"/>
                <wp:cNvGraphicFramePr/>
                <a:graphic xmlns:a="http://schemas.openxmlformats.org/drawingml/2006/main">
                  <a:graphicData uri="http://schemas.microsoft.com/office/word/2010/wordprocessingShape">
                    <wps:wsp>
                      <wps:cNvSpPr txBox="1"/>
                      <wps:spPr>
                        <a:xfrm>
                          <a:off x="0" y="0"/>
                          <a:ext cx="6852285" cy="1616710"/>
                        </a:xfrm>
                        <a:prstGeom prst="rect">
                          <a:avLst/>
                        </a:prstGeom>
                        <a:solidFill>
                          <a:schemeClr val="bg1">
                            <a:lumMod val="95000"/>
                          </a:schemeClr>
                        </a:solidFill>
                        <a:ln w="6350">
                          <a:noFill/>
                        </a:ln>
                      </wps:spPr>
                      <wps:txbx>
                        <w:txbxContent>
                          <w:p w14:paraId="2754F6E5" w14:textId="5E042F94" w:rsidR="007E2D43" w:rsidRPr="007E2D43" w:rsidRDefault="007E2D43" w:rsidP="007E2D43">
                            <w:pPr>
                              <w:pStyle w:val="ListParagraph"/>
                              <w:numPr>
                                <w:ilvl w:val="0"/>
                                <w:numId w:val="17"/>
                              </w:numPr>
                              <w:rPr>
                                <w:i/>
                                <w:color w:val="595959" w:themeColor="text1" w:themeTint="A6"/>
                                <w:lang w:val="fr-CA"/>
                              </w:rPr>
                            </w:pPr>
                            <w:r w:rsidRPr="007E2D43">
                              <w:rPr>
                                <w:i/>
                                <w:color w:val="595959" w:themeColor="text1" w:themeTint="A6"/>
                                <w:lang w:val="fr-CA"/>
                              </w:rPr>
                              <w:t xml:space="preserve">Une fois que les ECM et les </w:t>
                            </w:r>
                            <w:r w:rsidR="00EE6765">
                              <w:rPr>
                                <w:i/>
                                <w:color w:val="595959" w:themeColor="text1" w:themeTint="A6"/>
                                <w:lang w:val="fr-CA"/>
                              </w:rPr>
                              <w:t>CRM</w:t>
                            </w:r>
                            <w:r w:rsidRPr="007E2D43">
                              <w:rPr>
                                <w:i/>
                                <w:color w:val="595959" w:themeColor="text1" w:themeTint="A6"/>
                                <w:lang w:val="fr-CA"/>
                              </w:rPr>
                              <w:t xml:space="preserve"> qui seront mis en œuvre auront été choisis, réfléchissez à l'impact que cela aura sur les mesures énergétiques et carbone du projet à court et à long terme.</w:t>
                            </w:r>
                          </w:p>
                          <w:p w14:paraId="01908477" w14:textId="77777777" w:rsidR="007E2D43" w:rsidRPr="007E2D43" w:rsidRDefault="007E2D43" w:rsidP="007E2D43">
                            <w:pPr>
                              <w:pStyle w:val="ListParagraph"/>
                              <w:numPr>
                                <w:ilvl w:val="0"/>
                                <w:numId w:val="0"/>
                              </w:numPr>
                              <w:ind w:left="420"/>
                              <w:rPr>
                                <w:i/>
                                <w:color w:val="595959" w:themeColor="text1" w:themeTint="A6"/>
                                <w:lang w:val="fr-CA"/>
                              </w:rPr>
                            </w:pPr>
                          </w:p>
                          <w:p w14:paraId="20367178" w14:textId="5F08AB43" w:rsidR="007E2D43" w:rsidRPr="007E2D43" w:rsidRDefault="007E2D43" w:rsidP="007E2D43">
                            <w:pPr>
                              <w:pStyle w:val="ListParagraph"/>
                              <w:numPr>
                                <w:ilvl w:val="0"/>
                                <w:numId w:val="17"/>
                              </w:numPr>
                              <w:rPr>
                                <w:i/>
                                <w:color w:val="595959" w:themeColor="text1" w:themeTint="A6"/>
                                <w:lang w:val="fr-CA"/>
                              </w:rPr>
                            </w:pPr>
                            <w:r w:rsidRPr="007E2D43">
                              <w:rPr>
                                <w:i/>
                                <w:color w:val="595959" w:themeColor="text1" w:themeTint="A6"/>
                                <w:lang w:val="fr-CA"/>
                              </w:rPr>
                              <w:t>Avec l'équipe de gestion de l'énergie du bâtiment et le consultant tiers qui a effectué la dernière évaluation énergétique, détermine</w:t>
                            </w:r>
                            <w:r w:rsidR="007E01DE">
                              <w:rPr>
                                <w:i/>
                                <w:color w:val="595959" w:themeColor="text1" w:themeTint="A6"/>
                                <w:lang w:val="fr-CA"/>
                              </w:rPr>
                              <w:t>z</w:t>
                            </w:r>
                            <w:r w:rsidRPr="007E2D43">
                              <w:rPr>
                                <w:i/>
                                <w:color w:val="595959" w:themeColor="text1" w:themeTint="A6"/>
                                <w:lang w:val="fr-CA"/>
                              </w:rPr>
                              <w:t xml:space="preserve"> un objectif réaliste en matière d'énergie et de carbone et un calendrier pour atteindre cet objectif.</w:t>
                            </w:r>
                          </w:p>
                          <w:p w14:paraId="63ABD0D3" w14:textId="77777777" w:rsidR="007E2D43" w:rsidRPr="007E2D43" w:rsidRDefault="007E2D43" w:rsidP="007E2D43">
                            <w:pPr>
                              <w:pStyle w:val="ListParagraph"/>
                              <w:numPr>
                                <w:ilvl w:val="0"/>
                                <w:numId w:val="0"/>
                              </w:numPr>
                              <w:ind w:left="720"/>
                              <w:rPr>
                                <w:i/>
                                <w:color w:val="595959" w:themeColor="text1" w:themeTint="A6"/>
                                <w:lang w:val="fr-CA"/>
                              </w:rPr>
                            </w:pPr>
                          </w:p>
                          <w:p w14:paraId="517717E3" w14:textId="71696BF5" w:rsidR="007E2D43" w:rsidRPr="007E2D43" w:rsidRDefault="007E2D43" w:rsidP="007E2D43">
                            <w:pPr>
                              <w:pStyle w:val="ListParagraph"/>
                              <w:numPr>
                                <w:ilvl w:val="0"/>
                                <w:numId w:val="17"/>
                              </w:numPr>
                              <w:rPr>
                                <w:i/>
                                <w:color w:val="595959" w:themeColor="text1" w:themeTint="A6"/>
                                <w:lang w:val="fr-CA"/>
                              </w:rPr>
                            </w:pPr>
                            <w:r w:rsidRPr="007E2D43">
                              <w:rPr>
                                <w:i/>
                                <w:color w:val="595959" w:themeColor="text1" w:themeTint="A6"/>
                                <w:lang w:val="fr-CA"/>
                              </w:rPr>
                              <w:t>Rédige</w:t>
                            </w:r>
                            <w:r w:rsidR="007E01DE">
                              <w:rPr>
                                <w:i/>
                                <w:color w:val="595959" w:themeColor="text1" w:themeTint="A6"/>
                                <w:lang w:val="fr-CA"/>
                              </w:rPr>
                              <w:t>z</w:t>
                            </w:r>
                            <w:r w:rsidRPr="007E2D43">
                              <w:rPr>
                                <w:i/>
                                <w:color w:val="595959" w:themeColor="text1" w:themeTint="A6"/>
                                <w:lang w:val="fr-CA"/>
                              </w:rPr>
                              <w:t xml:space="preserve"> un récit décrivant l'objectif en matière d'énergie et de carbone et le calendrier pour atteindre l'objectif.</w:t>
                            </w:r>
                          </w:p>
                          <w:p w14:paraId="4B0BE48C" w14:textId="77777777" w:rsidR="007C005D" w:rsidRPr="007E2D43" w:rsidRDefault="007C005D" w:rsidP="007C005D">
                            <w:pPr>
                              <w:ind w:left="0"/>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073B9E6" id="_x0000_s1029" type="#_x0000_t202" style="position:absolute;left:0;text-align:left;margin-left:.5pt;margin-top:36.6pt;width:539.55pt;height:127.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" fillcolor="#f2f2f2 [3052]" stroked="f" strokeweight=".5pt">
                <v:textbox>
                  <w:txbxContent>
                    <w:p w14:paraId="2754F6E5" w14:textId="5E042F94" w:rsidR="007E2D43" w:rsidRPr="007E2D43" w:rsidRDefault="007E2D43" w:rsidP="007E2D43">
                      <w:pPr>
                        <w:pStyle w:val="ListParagraph"/>
                        <w:numPr>
                          <w:ilvl w:val="0"/>
                          <w:numId w:val="17"/>
                        </w:numPr>
                        <w:rPr>
                          <w:i/>
                          <w:color w:val="595959" w:themeColor="text1" w:themeTint="A6"/>
                          <w:lang w:val="fr-CA"/>
                        </w:rPr>
                      </w:pPr>
                      <w:r w:rsidRPr="007E2D43">
                        <w:rPr>
                          <w:i/>
                          <w:color w:val="595959" w:themeColor="text1" w:themeTint="A6"/>
                          <w:lang w:val="fr-CA"/>
                        </w:rPr>
                        <w:t xml:space="preserve">Une fois que les ECM et les </w:t>
                      </w:r>
                      <w:r w:rsidR="00EE6765">
                        <w:rPr>
                          <w:i/>
                          <w:color w:val="595959" w:themeColor="text1" w:themeTint="A6"/>
                          <w:lang w:val="fr-CA"/>
                        </w:rPr>
                        <w:t>CRM</w:t>
                      </w:r>
                      <w:r w:rsidRPr="007E2D43">
                        <w:rPr>
                          <w:i/>
                          <w:color w:val="595959" w:themeColor="text1" w:themeTint="A6"/>
                          <w:lang w:val="fr-CA"/>
                        </w:rPr>
                        <w:t xml:space="preserve"> qui seront mis en œuvre auront été choisis, réfléchissez à l'impact que cela aura sur les mesures énergétiques et carbone du projet à court et à long terme.</w:t>
                      </w:r>
                    </w:p>
                    <w:p w14:paraId="01908477" w14:textId="77777777" w:rsidR="007E2D43" w:rsidRPr="007E2D43" w:rsidRDefault="007E2D43" w:rsidP="007E2D43">
                      <w:pPr>
                        <w:pStyle w:val="ListParagraph"/>
                        <w:numPr>
                          <w:ilvl w:val="0"/>
                          <w:numId w:val="0"/>
                        </w:numPr>
                        <w:ind w:left="420"/>
                        <w:rPr>
                          <w:i/>
                          <w:color w:val="595959" w:themeColor="text1" w:themeTint="A6"/>
                          <w:lang w:val="fr-CA"/>
                        </w:rPr>
                      </w:pPr>
                    </w:p>
                    <w:p w14:paraId="20367178" w14:textId="5F08AB43" w:rsidR="007E2D43" w:rsidRPr="007E2D43" w:rsidRDefault="007E2D43" w:rsidP="007E2D43">
                      <w:pPr>
                        <w:pStyle w:val="ListParagraph"/>
                        <w:numPr>
                          <w:ilvl w:val="0"/>
                          <w:numId w:val="17"/>
                        </w:numPr>
                        <w:rPr>
                          <w:i/>
                          <w:color w:val="595959" w:themeColor="text1" w:themeTint="A6"/>
                          <w:lang w:val="fr-CA"/>
                        </w:rPr>
                      </w:pPr>
                      <w:r w:rsidRPr="007E2D43">
                        <w:rPr>
                          <w:i/>
                          <w:color w:val="595959" w:themeColor="text1" w:themeTint="A6"/>
                          <w:lang w:val="fr-CA"/>
                        </w:rPr>
                        <w:t>Avec l'équipe de gestion de l'énergie du bâtiment et le consultant tiers qui a effectué la dernière évaluation énergétique, détermine</w:t>
                      </w:r>
                      <w:r w:rsidR="007E01DE">
                        <w:rPr>
                          <w:i/>
                          <w:color w:val="595959" w:themeColor="text1" w:themeTint="A6"/>
                          <w:lang w:val="fr-CA"/>
                        </w:rPr>
                        <w:t>z</w:t>
                      </w:r>
                      <w:r w:rsidRPr="007E2D43">
                        <w:rPr>
                          <w:i/>
                          <w:color w:val="595959" w:themeColor="text1" w:themeTint="A6"/>
                          <w:lang w:val="fr-CA"/>
                        </w:rPr>
                        <w:t xml:space="preserve"> un objectif réaliste en matière d'énergie et de carbone et un calendrier pour atteindre cet objectif.</w:t>
                      </w:r>
                    </w:p>
                    <w:p w14:paraId="63ABD0D3" w14:textId="77777777" w:rsidR="007E2D43" w:rsidRPr="007E2D43" w:rsidRDefault="007E2D43" w:rsidP="007E2D43">
                      <w:pPr>
                        <w:pStyle w:val="ListParagraph"/>
                        <w:numPr>
                          <w:ilvl w:val="0"/>
                          <w:numId w:val="0"/>
                        </w:numPr>
                        <w:ind w:left="720"/>
                        <w:rPr>
                          <w:i/>
                          <w:color w:val="595959" w:themeColor="text1" w:themeTint="A6"/>
                          <w:lang w:val="fr-CA"/>
                        </w:rPr>
                      </w:pPr>
                    </w:p>
                    <w:p w14:paraId="517717E3" w14:textId="71696BF5" w:rsidR="007E2D43" w:rsidRPr="007E2D43" w:rsidRDefault="007E2D43" w:rsidP="007E2D43">
                      <w:pPr>
                        <w:pStyle w:val="ListParagraph"/>
                        <w:numPr>
                          <w:ilvl w:val="0"/>
                          <w:numId w:val="17"/>
                        </w:numPr>
                        <w:rPr>
                          <w:i/>
                          <w:color w:val="595959" w:themeColor="text1" w:themeTint="A6"/>
                          <w:lang w:val="fr-CA"/>
                        </w:rPr>
                      </w:pPr>
                      <w:r w:rsidRPr="007E2D43">
                        <w:rPr>
                          <w:i/>
                          <w:color w:val="595959" w:themeColor="text1" w:themeTint="A6"/>
                          <w:lang w:val="fr-CA"/>
                        </w:rPr>
                        <w:t>Rédige</w:t>
                      </w:r>
                      <w:r w:rsidR="007E01DE">
                        <w:rPr>
                          <w:i/>
                          <w:color w:val="595959" w:themeColor="text1" w:themeTint="A6"/>
                          <w:lang w:val="fr-CA"/>
                        </w:rPr>
                        <w:t>z</w:t>
                      </w:r>
                      <w:r w:rsidRPr="007E2D43">
                        <w:rPr>
                          <w:i/>
                          <w:color w:val="595959" w:themeColor="text1" w:themeTint="A6"/>
                          <w:lang w:val="fr-CA"/>
                        </w:rPr>
                        <w:t xml:space="preserve"> un récit décrivant l'objectif en matière d'énergie et de carbone et le calendrier pour atteindre l'objectif.</w:t>
                      </w:r>
                    </w:p>
                    <w:p w14:paraId="4B0BE48C" w14:textId="77777777" w:rsidR="007C005D" w:rsidRPr="007E2D43" w:rsidRDefault="007C005D" w:rsidP="007C005D">
                      <w:pPr>
                        <w:ind w:left="0"/>
                        <w:rPr>
                          <w:lang w:val="fr-CA"/>
                        </w:rPr>
                      </w:pPr>
                    </w:p>
                  </w:txbxContent>
                </v:textbox>
                <w10:wrap type="topAndBottom"/>
              </v:shape>
            </w:pict>
          </mc:Fallback>
        </mc:AlternateContent>
      </w:r>
    </w:p>
    <w:p w14:paraId="7FA36F6E" w14:textId="6A3741F0" w:rsidR="007C005D" w:rsidRPr="00FC343E" w:rsidRDefault="007C005D" w:rsidP="002037C1">
      <w:pPr>
        <w:rPr>
          <w:color w:val="0070C0"/>
          <w:lang w:val="fr-CA"/>
        </w:rPr>
      </w:pPr>
    </w:p>
    <w:p w14:paraId="7BBECF10" w14:textId="3DBE2713" w:rsidR="007E2D43" w:rsidRDefault="007E2D43" w:rsidP="00563B6A">
      <w:pPr>
        <w:pStyle w:val="NumberedSubheading"/>
        <w:sectPr w:rsidR="007E2D43" w:rsidSect="007E2D43">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720"/>
          <w:titlePg/>
          <w:docGrid w:linePitch="360"/>
        </w:sectPr>
      </w:pPr>
      <w:proofErr w:type="spellStart"/>
      <w:r>
        <w:t>Période</w:t>
      </w:r>
      <w:proofErr w:type="spellEnd"/>
      <w:r>
        <w:t xml:space="preserve"> de temps</w:t>
      </w:r>
    </w:p>
    <w:p w14:paraId="79357C93" w14:textId="77777777" w:rsidR="007E2D43" w:rsidRPr="007E2D43" w:rsidRDefault="007E2D43" w:rsidP="00CC185D">
      <w:pPr>
        <w:ind w:left="-283"/>
        <w:rPr>
          <w:lang w:val="fr-CA"/>
        </w:rPr>
      </w:pPr>
      <w:r w:rsidRPr="007E2D43">
        <w:rPr>
          <w:lang w:val="fr-CA"/>
        </w:rPr>
        <w:t xml:space="preserve">Ce plan a été mis en œuvre </w:t>
      </w:r>
      <w:r>
        <w:rPr>
          <w:color w:val="0070C0"/>
        </w:rPr>
        <w:fldChar w:fldCharType="begin">
          <w:ffData>
            <w:name w:val="Text11"/>
            <w:enabled/>
            <w:calcOnExit w:val="0"/>
            <w:textInput>
              <w:default w:val="[Insert Date]"/>
            </w:textInput>
          </w:ffData>
        </w:fldChar>
      </w:r>
      <w:bookmarkStart w:id="23" w:name="Text11"/>
      <w:r w:rsidRPr="007E2D43">
        <w:rPr>
          <w:color w:val="0070C0"/>
          <w:lang w:val="fr-CA"/>
        </w:rPr>
        <w:instrText xml:space="preserve"> FORMTEXT </w:instrText>
      </w:r>
      <w:r>
        <w:rPr>
          <w:color w:val="0070C0"/>
        </w:rPr>
      </w:r>
      <w:r>
        <w:rPr>
          <w:color w:val="0070C0"/>
        </w:rPr>
        <w:fldChar w:fldCharType="separate"/>
      </w:r>
      <w:r w:rsidRPr="007E2D43">
        <w:rPr>
          <w:noProof/>
          <w:color w:val="0070C0"/>
          <w:lang w:val="fr-CA"/>
        </w:rPr>
        <w:t>le [Insérer la date]</w:t>
      </w:r>
      <w:r>
        <w:rPr>
          <w:color w:val="0070C0"/>
        </w:rPr>
        <w:fldChar w:fldCharType="end"/>
      </w:r>
      <w:bookmarkEnd w:id="23"/>
      <w:r w:rsidRPr="007E2D43">
        <w:rPr>
          <w:lang w:val="fr-CA"/>
        </w:rPr>
        <w:t xml:space="preserve"> et sera examiné et mis à jour au moins une fois tous les cinq (5) ans</w:t>
      </w:r>
    </w:p>
    <w:p w14:paraId="6BC049F2" w14:textId="42EDD80C" w:rsidR="00387663" w:rsidRPr="007E2D43" w:rsidRDefault="007E01DE" w:rsidP="004127E0">
      <w:pPr>
        <w:ind w:left="-283"/>
        <w:rPr>
          <w:color w:val="0070C0"/>
          <w:lang w:val="fr-CA"/>
        </w:rPr>
      </w:pPr>
      <w:r>
        <w:rPr>
          <w:noProof/>
          <w:color w:val="0070C0"/>
          <w14:ligatures w14:val="standardContextual"/>
        </w:rPr>
        <mc:AlternateContent>
          <mc:Choice Requires="wps">
            <w:drawing>
              <wp:anchor distT="0" distB="0" distL="114300" distR="114300" simplePos="0" relativeHeight="251658245" behindDoc="0" locked="0" layoutInCell="1" allowOverlap="1" wp14:anchorId="621A9CAF" wp14:editId="0BECEBFF">
                <wp:simplePos x="0" y="0"/>
                <wp:positionH relativeFrom="column">
                  <wp:posOffset>-450850</wp:posOffset>
                </wp:positionH>
                <wp:positionV relativeFrom="paragraph">
                  <wp:posOffset>241935</wp:posOffset>
                </wp:positionV>
                <wp:extent cx="6852285" cy="668655"/>
                <wp:effectExtent l="0" t="0" r="5715" b="0"/>
                <wp:wrapTopAndBottom/>
                <wp:docPr id="156637924" name="Text Box 1"/>
                <wp:cNvGraphicFramePr/>
                <a:graphic xmlns:a="http://schemas.openxmlformats.org/drawingml/2006/main">
                  <a:graphicData uri="http://schemas.microsoft.com/office/word/2010/wordprocessingShape">
                    <wps:wsp>
                      <wps:cNvSpPr txBox="1"/>
                      <wps:spPr>
                        <a:xfrm>
                          <a:off x="0" y="0"/>
                          <a:ext cx="6852285" cy="668655"/>
                        </a:xfrm>
                        <a:prstGeom prst="rect">
                          <a:avLst/>
                        </a:prstGeom>
                        <a:solidFill>
                          <a:schemeClr val="bg1">
                            <a:lumMod val="95000"/>
                          </a:schemeClr>
                        </a:solidFill>
                        <a:ln w="6350">
                          <a:noFill/>
                        </a:ln>
                      </wps:spPr>
                      <wps:txbx>
                        <w:txbxContent>
                          <w:p w14:paraId="06C0C19F" w14:textId="77777777" w:rsidR="007E2D43" w:rsidRPr="007E2D43" w:rsidRDefault="007E2D43" w:rsidP="00725636">
                            <w:pPr>
                              <w:ind w:left="0"/>
                              <w:rPr>
                                <w:lang w:val="fr-CA"/>
                              </w:rPr>
                            </w:pPr>
                            <w:r w:rsidRPr="007E2D43">
                              <w:rPr>
                                <w:i/>
                                <w:iCs/>
                                <w:color w:val="595959" w:themeColor="text1" w:themeTint="A6"/>
                                <w:lang w:val="fr-CA"/>
                              </w:rPr>
                              <w:t>Inclure ci-dessous la signature du membre de l'équipe responsable de la mise en œuvre du plan de gestion de l'énergie. Les exemples incluent le gestionnaire immobilier, le propriétaire de l'immeuble ou l'exploitant de l'immeuble.</w:t>
                            </w:r>
                          </w:p>
                          <w:p w14:paraId="34DF7601" w14:textId="4180D6E4" w:rsidR="007E2D43" w:rsidRPr="007E2D43" w:rsidRDefault="007E2D43" w:rsidP="004127E0">
                            <w:pPr>
                              <w:ind w:left="0"/>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21A9CAF" id="_x0000_s1030" type="#_x0000_t202" style="position:absolute;left:0;text-align:left;margin-left:-35.5pt;margin-top:19.05pt;width:539.55pt;height:52.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" fillcolor="#f2f2f2 [3052]" stroked="f" strokeweight=".5pt">
                <v:textbox>
                  <w:txbxContent>
                    <w:p w14:paraId="06C0C19F" w14:textId="77777777" w:rsidR="007E2D43" w:rsidRPr="007E2D43" w:rsidRDefault="007E2D43" w:rsidP="00725636">
                      <w:pPr>
                        <w:ind w:left="0"/>
                        <w:rPr>
                          <w:lang w:val="fr-CA"/>
                        </w:rPr>
                      </w:pPr>
                      <w:r w:rsidRPr="007E2D43">
                        <w:rPr>
                          <w:i/>
                          <w:iCs/>
                          <w:color w:val="595959" w:themeColor="text1" w:themeTint="A6"/>
                          <w:lang w:val="fr-CA"/>
                        </w:rPr>
                        <w:t>Inclure ci-dessous la signature du membre de l'équipe responsable de la mise en œuvre du plan de gestion de l'énergie. Les exemples incluent le gestionnaire immobilier, le propriétaire de l'immeuble ou l'exploitant de l'immeuble.</w:t>
                      </w:r>
                    </w:p>
                    <w:p w14:paraId="34DF7601" w14:textId="4180D6E4" w:rsidR="007E2D43" w:rsidRPr="007E2D43" w:rsidRDefault="007E2D43" w:rsidP="004127E0">
                      <w:pPr>
                        <w:ind w:left="0"/>
                        <w:rPr>
                          <w:lang w:val="fr-CA"/>
                        </w:rPr>
                      </w:pPr>
                    </w:p>
                  </w:txbxContent>
                </v:textbox>
                <w10:wrap type="topAndBottom"/>
              </v:shape>
            </w:pict>
          </mc:Fallback>
        </mc:AlternateContent>
      </w:r>
    </w:p>
    <w:p w14:paraId="42CE90EE" w14:textId="19BAB127" w:rsidR="004127E0" w:rsidRPr="007E2D43" w:rsidRDefault="004127E0" w:rsidP="004127E0">
      <w:pPr>
        <w:ind w:left="-283"/>
        <w:rPr>
          <w:color w:val="0070C0"/>
          <w:lang w:val="fr-CA"/>
        </w:rPr>
        <w:sectPr w:rsidR="004127E0" w:rsidRPr="007E2D43" w:rsidSect="00B176B3">
          <w:headerReference w:type="default" r:id="rId21"/>
          <w:footerReference w:type="even" r:id="rId22"/>
          <w:footerReference w:type="default" r:id="rId23"/>
          <w:headerReference w:type="first" r:id="rId24"/>
          <w:footerReference w:type="first" r:id="rId25"/>
          <w:type w:val="continuous"/>
          <w:pgSz w:w="12240" w:h="15840"/>
          <w:pgMar w:top="1440" w:right="1440" w:bottom="1440" w:left="1440" w:header="720" w:footer="720" w:gutter="0"/>
          <w:cols w:space="720"/>
          <w:docGrid w:linePitch="360"/>
        </w:sectPr>
      </w:pPr>
    </w:p>
    <w:p w14:paraId="01AD4BBA" w14:textId="77777777" w:rsidR="008C3305" w:rsidRPr="007E2D43" w:rsidRDefault="008C3305" w:rsidP="004127E0">
      <w:pPr>
        <w:ind w:left="-283"/>
        <w:rPr>
          <w:lang w:val="fr-CA"/>
        </w:rPr>
      </w:pPr>
    </w:p>
    <w:p w14:paraId="2A3B2148" w14:textId="390E81B8" w:rsidR="00D37E22" w:rsidRPr="007E2D43" w:rsidRDefault="007E2D43" w:rsidP="004127E0">
      <w:pPr>
        <w:ind w:left="-283"/>
        <w:rPr>
          <w:lang w:val="fr-CA"/>
        </w:rPr>
      </w:pPr>
      <w:r w:rsidRPr="007E2D43">
        <w:rPr>
          <w:lang w:val="fr-CA"/>
        </w:rPr>
        <w:t xml:space="preserve">Signature de </w:t>
      </w:r>
      <w:r w:rsidRPr="003B3397">
        <w:rPr>
          <w:color w:val="0070C0"/>
        </w:rPr>
        <w:fldChar w:fldCharType="begin">
          <w:ffData>
            <w:name w:val="Text12"/>
            <w:enabled/>
            <w:calcOnExit w:val="0"/>
            <w:textInput>
              <w:default w:val="[Property Manager] "/>
            </w:textInput>
          </w:ffData>
        </w:fldChar>
      </w:r>
      <w:bookmarkStart w:id="24" w:name="Text12"/>
      <w:r w:rsidRPr="007E2D43">
        <w:rPr>
          <w:color w:val="0070C0"/>
          <w:lang w:val="fr-CA"/>
        </w:rPr>
        <w:instrText xml:space="preserve"> FORMTEXT </w:instrText>
      </w:r>
      <w:r w:rsidRPr="003B3397">
        <w:rPr>
          <w:color w:val="0070C0"/>
        </w:rPr>
      </w:r>
      <w:r w:rsidRPr="003B3397">
        <w:rPr>
          <w:color w:val="0070C0"/>
        </w:rPr>
        <w:fldChar w:fldCharType="separate"/>
      </w:r>
      <w:r w:rsidRPr="007E2D43">
        <w:rPr>
          <w:noProof/>
          <w:color w:val="0070C0"/>
          <w:lang w:val="fr-CA"/>
        </w:rPr>
        <w:t xml:space="preserve">[Gestionnaire immobilier] </w:t>
      </w:r>
      <w:r w:rsidRPr="003B3397">
        <w:rPr>
          <w:color w:val="0070C0"/>
        </w:rPr>
        <w:fldChar w:fldCharType="end"/>
      </w:r>
      <w:bookmarkEnd w:id="24"/>
      <w:r w:rsidR="00D37E22" w:rsidRPr="007E2D43">
        <w:rPr>
          <w:lang w:val="fr-CA"/>
        </w:rPr>
        <w:t>__________________________</w:t>
      </w:r>
      <w:r w:rsidR="009F209D" w:rsidRPr="007E2D43">
        <w:rPr>
          <w:lang w:val="fr-CA"/>
        </w:rPr>
        <w:t>_</w:t>
      </w:r>
      <w:r w:rsidR="00D37E22" w:rsidRPr="007E2D43">
        <w:rPr>
          <w:lang w:val="fr-CA"/>
        </w:rPr>
        <w:tab/>
        <w:t xml:space="preserve">Date: </w:t>
      </w:r>
      <w:r w:rsidR="003B3397">
        <w:rPr>
          <w:color w:val="0070C0"/>
        </w:rPr>
        <w:fldChar w:fldCharType="begin">
          <w:ffData>
            <w:name w:val="Text13"/>
            <w:enabled/>
            <w:calcOnExit w:val="0"/>
            <w:textInput>
              <w:default w:val="01-Jan-2024"/>
            </w:textInput>
          </w:ffData>
        </w:fldChar>
      </w:r>
      <w:bookmarkStart w:id="25" w:name="Text13"/>
      <w:r w:rsidR="003B3397" w:rsidRPr="007E2D43">
        <w:rPr>
          <w:color w:val="0070C0"/>
          <w:lang w:val="fr-CA"/>
        </w:rPr>
        <w:instrText xml:space="preserve"> FORMTEXT </w:instrText>
      </w:r>
      <w:r w:rsidR="003B3397">
        <w:rPr>
          <w:color w:val="0070C0"/>
        </w:rPr>
      </w:r>
      <w:r w:rsidR="003B3397">
        <w:rPr>
          <w:color w:val="0070C0"/>
        </w:rPr>
        <w:fldChar w:fldCharType="separate"/>
      </w:r>
      <w:r w:rsidR="003B3397" w:rsidRPr="007E2D43">
        <w:rPr>
          <w:noProof/>
          <w:color w:val="0070C0"/>
          <w:lang w:val="fr-CA"/>
        </w:rPr>
        <w:t>01-Jan-2024</w:t>
      </w:r>
      <w:r w:rsidR="003B3397">
        <w:rPr>
          <w:color w:val="0070C0"/>
        </w:rPr>
        <w:fldChar w:fldCharType="end"/>
      </w:r>
      <w:bookmarkEnd w:id="25"/>
    </w:p>
    <w:p w14:paraId="32219273" w14:textId="77777777" w:rsidR="005537EC" w:rsidRPr="007E2D43" w:rsidRDefault="005537EC" w:rsidP="00D37E22">
      <w:pPr>
        <w:tabs>
          <w:tab w:val="left" w:pos="7110"/>
        </w:tabs>
        <w:ind w:left="0"/>
        <w:rPr>
          <w:color w:val="0070C0"/>
          <w:lang w:val="fr-CA"/>
        </w:rPr>
      </w:pPr>
    </w:p>
    <w:p w14:paraId="7FC5DD06" w14:textId="00238016" w:rsidR="005537EC" w:rsidRPr="007E2D43" w:rsidRDefault="005537EC" w:rsidP="00D37E22">
      <w:pPr>
        <w:tabs>
          <w:tab w:val="left" w:pos="7110"/>
        </w:tabs>
        <w:ind w:left="0"/>
        <w:rPr>
          <w:color w:val="0070C0"/>
          <w:lang w:val="fr-CA"/>
        </w:rPr>
      </w:pPr>
    </w:p>
    <w:p w14:paraId="6CF573A0" w14:textId="77777777" w:rsidR="005537EC" w:rsidRPr="007E2D43" w:rsidRDefault="005537EC">
      <w:pPr>
        <w:spacing w:before="0" w:after="160" w:line="259" w:lineRule="auto"/>
        <w:ind w:left="0"/>
        <w:rPr>
          <w:color w:val="0070C0"/>
          <w:lang w:val="fr-CA"/>
        </w:rPr>
      </w:pPr>
      <w:r w:rsidRPr="007E2D43">
        <w:rPr>
          <w:color w:val="0070C0"/>
          <w:lang w:val="fr-CA"/>
        </w:rPr>
        <w:br w:type="page"/>
      </w:r>
    </w:p>
    <w:p w14:paraId="6BEDF2E2" w14:textId="77777777" w:rsidR="005537EC" w:rsidRPr="007E2D43" w:rsidRDefault="005537EC" w:rsidP="00D37E22">
      <w:pPr>
        <w:tabs>
          <w:tab w:val="left" w:pos="7110"/>
        </w:tabs>
        <w:ind w:left="0"/>
        <w:rPr>
          <w:color w:val="0070C0"/>
          <w:lang w:val="fr-CA"/>
        </w:rPr>
        <w:sectPr w:rsidR="005537EC" w:rsidRPr="007E2D43" w:rsidSect="00B176B3">
          <w:headerReference w:type="default" r:id="rId26"/>
          <w:footerReference w:type="default" r:id="rId27"/>
          <w:type w:val="continuous"/>
          <w:pgSz w:w="12240" w:h="15840"/>
          <w:pgMar w:top="1440" w:right="1440" w:bottom="1440" w:left="1440" w:header="708" w:footer="708" w:gutter="0"/>
          <w:cols w:space="708"/>
          <w:docGrid w:linePitch="360"/>
        </w:sectPr>
      </w:pPr>
    </w:p>
    <w:p w14:paraId="126393DB" w14:textId="6DA17B69" w:rsidR="00497536" w:rsidRPr="00497536" w:rsidRDefault="00497536" w:rsidP="00106F78">
      <w:pPr>
        <w:tabs>
          <w:tab w:val="left" w:pos="4005"/>
        </w:tabs>
        <w:ind w:left="0"/>
        <w:rPr>
          <w:b/>
          <w:bCs/>
          <w:u w:val="single"/>
          <w:vertAlign w:val="superscript"/>
          <w:lang w:val="fr-CA"/>
        </w:rPr>
      </w:pPr>
      <w:r w:rsidRPr="00497536">
        <w:rPr>
          <w:b/>
          <w:bCs/>
          <w:u w:val="single"/>
          <w:lang w:val="fr-CA"/>
        </w:rPr>
        <w:lastRenderedPageBreak/>
        <w:t>Feuille de route pour la gestion de l'énergie2</w:t>
      </w:r>
    </w:p>
    <w:tbl>
      <w:tblPr>
        <w:tblStyle w:val="TableGrid"/>
        <w:tblpPr w:leftFromText="180" w:rightFromText="180" w:vertAnchor="page" w:horzAnchor="margin" w:tblpXSpec="center" w:tblpY="2566"/>
        <w:tblW w:w="14533" w:type="dxa"/>
        <w:tblCellMar>
          <w:top w:w="29" w:type="dxa"/>
          <w:left w:w="58" w:type="dxa"/>
          <w:bottom w:w="29" w:type="dxa"/>
          <w:right w:w="58" w:type="dxa"/>
        </w:tblCellMar>
        <w:tblLook w:val="04A0" w:firstRow="1" w:lastRow="0" w:firstColumn="1" w:lastColumn="0" w:noHBand="0" w:noVBand="1"/>
      </w:tblPr>
      <w:tblGrid>
        <w:gridCol w:w="510"/>
        <w:gridCol w:w="1761"/>
        <w:gridCol w:w="1717"/>
        <w:gridCol w:w="1816"/>
        <w:gridCol w:w="1780"/>
        <w:gridCol w:w="1543"/>
        <w:gridCol w:w="2310"/>
        <w:gridCol w:w="1529"/>
        <w:gridCol w:w="1567"/>
      </w:tblGrid>
      <w:tr w:rsidR="001A0721" w:rsidRPr="008E6063" w14:paraId="560D1E75" w14:textId="77777777" w:rsidTr="008C3305">
        <w:trPr>
          <w:trHeight w:val="189"/>
          <w:tblHeader/>
        </w:trPr>
        <w:tc>
          <w:tcPr>
            <w:tcW w:w="454" w:type="dxa"/>
            <w:shd w:val="clear" w:color="auto" w:fill="2D5423" w:themeFill="accent2" w:themeFillShade="80"/>
          </w:tcPr>
          <w:p w14:paraId="2AC97A69" w14:textId="09980125" w:rsidR="00106F78" w:rsidRPr="008E6063" w:rsidRDefault="001A0721" w:rsidP="00B941A5">
            <w:pPr>
              <w:spacing w:before="0"/>
              <w:ind w:left="0"/>
              <w:rPr>
                <w:b/>
                <w:color w:val="FFFFFF" w:themeColor="background1"/>
                <w:sz w:val="16"/>
              </w:rPr>
            </w:pPr>
            <w:proofErr w:type="spellStart"/>
            <w:r w:rsidRPr="001A0721">
              <w:rPr>
                <w:b/>
                <w:color w:val="FFFFFF" w:themeColor="background1"/>
                <w:sz w:val="12"/>
                <w:szCs w:val="18"/>
              </w:rPr>
              <w:t>Niveau</w:t>
            </w:r>
            <w:proofErr w:type="spellEnd"/>
          </w:p>
        </w:tc>
        <w:tc>
          <w:tcPr>
            <w:tcW w:w="1769" w:type="dxa"/>
            <w:shd w:val="clear" w:color="auto" w:fill="2D5423" w:themeFill="accent2" w:themeFillShade="80"/>
          </w:tcPr>
          <w:p w14:paraId="0E69C72B" w14:textId="0C5E7EC4" w:rsidR="00106F78" w:rsidRPr="008E6063" w:rsidRDefault="001A0721" w:rsidP="00B941A5">
            <w:pPr>
              <w:spacing w:before="0"/>
              <w:ind w:left="0"/>
              <w:rPr>
                <w:b/>
                <w:color w:val="FFFFFF" w:themeColor="background1"/>
                <w:sz w:val="16"/>
              </w:rPr>
            </w:pPr>
            <w:r w:rsidRPr="008E6063">
              <w:rPr>
                <w:b/>
                <w:color w:val="FFFFFF" w:themeColor="background1"/>
                <w:sz w:val="16"/>
              </w:rPr>
              <w:t>Engagement</w:t>
            </w:r>
          </w:p>
        </w:tc>
        <w:tc>
          <w:tcPr>
            <w:tcW w:w="1724" w:type="dxa"/>
            <w:shd w:val="clear" w:color="auto" w:fill="2D5423" w:themeFill="accent2" w:themeFillShade="80"/>
          </w:tcPr>
          <w:p w14:paraId="0B0A78DE" w14:textId="08C1FBE5" w:rsidR="00106F78" w:rsidRPr="008E6063" w:rsidRDefault="00497536" w:rsidP="00B941A5">
            <w:pPr>
              <w:spacing w:before="0"/>
              <w:ind w:left="0"/>
              <w:rPr>
                <w:b/>
                <w:color w:val="FFFFFF" w:themeColor="background1"/>
                <w:sz w:val="16"/>
              </w:rPr>
            </w:pPr>
            <w:r w:rsidRPr="008E6063">
              <w:rPr>
                <w:b/>
                <w:color w:val="FFFFFF" w:themeColor="background1"/>
                <w:sz w:val="16"/>
              </w:rPr>
              <w:t>Planification</w:t>
            </w:r>
          </w:p>
        </w:tc>
        <w:tc>
          <w:tcPr>
            <w:tcW w:w="1824" w:type="dxa"/>
            <w:shd w:val="clear" w:color="auto" w:fill="2D5423" w:themeFill="accent2" w:themeFillShade="80"/>
          </w:tcPr>
          <w:p w14:paraId="2BCB91A0" w14:textId="30F42017" w:rsidR="00106F78" w:rsidRPr="008E6063" w:rsidRDefault="00497536" w:rsidP="00B941A5">
            <w:pPr>
              <w:spacing w:before="0"/>
              <w:ind w:left="0"/>
              <w:rPr>
                <w:b/>
                <w:color w:val="FFFFFF" w:themeColor="background1"/>
                <w:sz w:val="16"/>
              </w:rPr>
            </w:pPr>
            <w:proofErr w:type="spellStart"/>
            <w:r w:rsidRPr="008E6063">
              <w:rPr>
                <w:b/>
                <w:color w:val="FFFFFF" w:themeColor="background1"/>
                <w:sz w:val="16"/>
              </w:rPr>
              <w:t>Organisation</w:t>
            </w:r>
            <w:proofErr w:type="spellEnd"/>
          </w:p>
        </w:tc>
        <w:tc>
          <w:tcPr>
            <w:tcW w:w="1787" w:type="dxa"/>
            <w:shd w:val="clear" w:color="auto" w:fill="2D5423" w:themeFill="accent2" w:themeFillShade="80"/>
          </w:tcPr>
          <w:p w14:paraId="3B9E6AB6" w14:textId="170D5A26" w:rsidR="00106F78" w:rsidRPr="008E6063" w:rsidRDefault="00497536" w:rsidP="00B941A5">
            <w:pPr>
              <w:spacing w:before="0"/>
              <w:ind w:left="0"/>
              <w:rPr>
                <w:b/>
                <w:color w:val="FFFFFF" w:themeColor="background1"/>
                <w:sz w:val="16"/>
              </w:rPr>
            </w:pPr>
            <w:proofErr w:type="spellStart"/>
            <w:r w:rsidRPr="008E6063">
              <w:rPr>
                <w:b/>
                <w:color w:val="FFFFFF" w:themeColor="background1"/>
                <w:sz w:val="16"/>
              </w:rPr>
              <w:t>Projets</w:t>
            </w:r>
            <w:proofErr w:type="spellEnd"/>
          </w:p>
        </w:tc>
        <w:tc>
          <w:tcPr>
            <w:tcW w:w="1547" w:type="dxa"/>
            <w:shd w:val="clear" w:color="auto" w:fill="2D5423" w:themeFill="accent2" w:themeFillShade="80"/>
          </w:tcPr>
          <w:p w14:paraId="47709BD0" w14:textId="7F46EA5D" w:rsidR="00106F78" w:rsidRPr="008E6063" w:rsidRDefault="00497536" w:rsidP="00B941A5">
            <w:pPr>
              <w:spacing w:before="0"/>
              <w:ind w:left="0"/>
              <w:rPr>
                <w:b/>
                <w:color w:val="FFFFFF" w:themeColor="background1"/>
                <w:sz w:val="16"/>
              </w:rPr>
            </w:pPr>
            <w:proofErr w:type="spellStart"/>
            <w:r w:rsidRPr="008E6063">
              <w:rPr>
                <w:b/>
                <w:color w:val="FFFFFF" w:themeColor="background1"/>
                <w:sz w:val="16"/>
              </w:rPr>
              <w:t>Financement</w:t>
            </w:r>
            <w:proofErr w:type="spellEnd"/>
          </w:p>
        </w:tc>
        <w:tc>
          <w:tcPr>
            <w:tcW w:w="2324" w:type="dxa"/>
            <w:shd w:val="clear" w:color="auto" w:fill="2D5423" w:themeFill="accent2" w:themeFillShade="80"/>
          </w:tcPr>
          <w:p w14:paraId="46165048" w14:textId="3C7163B9" w:rsidR="00106F78" w:rsidRPr="008E6063" w:rsidRDefault="00497536" w:rsidP="00B941A5">
            <w:pPr>
              <w:spacing w:before="0"/>
              <w:ind w:left="0"/>
              <w:rPr>
                <w:b/>
                <w:color w:val="FFFFFF" w:themeColor="background1"/>
                <w:sz w:val="16"/>
              </w:rPr>
            </w:pPr>
            <w:proofErr w:type="spellStart"/>
            <w:r w:rsidRPr="008E6063">
              <w:rPr>
                <w:b/>
                <w:color w:val="FFFFFF" w:themeColor="background1"/>
                <w:sz w:val="16"/>
              </w:rPr>
              <w:t>Suivi</w:t>
            </w:r>
            <w:proofErr w:type="spellEnd"/>
          </w:p>
        </w:tc>
        <w:tc>
          <w:tcPr>
            <w:tcW w:w="1531" w:type="dxa"/>
            <w:shd w:val="clear" w:color="auto" w:fill="2D5423" w:themeFill="accent2" w:themeFillShade="80"/>
          </w:tcPr>
          <w:p w14:paraId="6112AC33" w14:textId="5A1A0A61" w:rsidR="00106F78" w:rsidRPr="008E6063" w:rsidRDefault="001A0721" w:rsidP="00B941A5">
            <w:pPr>
              <w:spacing w:before="0"/>
              <w:ind w:left="0"/>
              <w:rPr>
                <w:b/>
                <w:color w:val="FFFFFF" w:themeColor="background1"/>
                <w:sz w:val="16"/>
              </w:rPr>
            </w:pPr>
            <w:r>
              <w:rPr>
                <w:b/>
                <w:color w:val="FFFFFF" w:themeColor="background1"/>
                <w:sz w:val="16"/>
              </w:rPr>
              <w:t>C</w:t>
            </w:r>
            <w:r w:rsidR="00497536" w:rsidRPr="008E6063">
              <w:rPr>
                <w:b/>
                <w:color w:val="FFFFFF" w:themeColor="background1"/>
                <w:sz w:val="16"/>
              </w:rPr>
              <w:t>ommunication</w:t>
            </w:r>
          </w:p>
        </w:tc>
        <w:tc>
          <w:tcPr>
            <w:tcW w:w="1573" w:type="dxa"/>
            <w:shd w:val="clear" w:color="auto" w:fill="2D5423" w:themeFill="accent2" w:themeFillShade="80"/>
          </w:tcPr>
          <w:p w14:paraId="24651CC3" w14:textId="603A42EA" w:rsidR="00106F78" w:rsidRPr="008E6063" w:rsidRDefault="00497536" w:rsidP="00B941A5">
            <w:pPr>
              <w:spacing w:before="0"/>
              <w:ind w:left="0"/>
              <w:rPr>
                <w:b/>
                <w:color w:val="FFFFFF" w:themeColor="background1"/>
                <w:sz w:val="16"/>
              </w:rPr>
            </w:pPr>
            <w:r w:rsidRPr="008E6063">
              <w:rPr>
                <w:b/>
                <w:color w:val="FFFFFF" w:themeColor="background1"/>
                <w:sz w:val="16"/>
              </w:rPr>
              <w:t>Formation</w:t>
            </w:r>
          </w:p>
        </w:tc>
      </w:tr>
      <w:tr w:rsidR="003B3397" w:rsidRPr="00AF3F7F" w14:paraId="7EEDF9C3" w14:textId="77777777" w:rsidTr="008C3305">
        <w:trPr>
          <w:trHeight w:val="1843"/>
        </w:trPr>
        <w:tc>
          <w:tcPr>
            <w:tcW w:w="454" w:type="dxa"/>
            <w:shd w:val="clear" w:color="auto" w:fill="5AA846" w:themeFill="accent2"/>
          </w:tcPr>
          <w:p w14:paraId="5056627E" w14:textId="77777777" w:rsidR="00106F78" w:rsidRPr="008F1077" w:rsidRDefault="00106F78" w:rsidP="00B941A5">
            <w:pPr>
              <w:spacing w:before="0"/>
              <w:ind w:left="0"/>
              <w:rPr>
                <w:b/>
                <w:color w:val="FFFFFF" w:themeColor="background1"/>
                <w:sz w:val="24"/>
                <w:szCs w:val="14"/>
              </w:rPr>
            </w:pPr>
            <w:r w:rsidRPr="008F1077">
              <w:rPr>
                <w:b/>
                <w:color w:val="FFFFFF" w:themeColor="background1"/>
                <w:sz w:val="24"/>
                <w:szCs w:val="14"/>
              </w:rPr>
              <w:t>5</w:t>
            </w:r>
          </w:p>
        </w:tc>
        <w:tc>
          <w:tcPr>
            <w:tcW w:w="1769" w:type="dxa"/>
            <w:shd w:val="clear" w:color="auto" w:fill="DCEFD8" w:themeFill="accent2" w:themeFillTint="33"/>
          </w:tcPr>
          <w:p w14:paraId="1D0D5C82" w14:textId="510237DD" w:rsidR="00106F78" w:rsidRPr="001714E1" w:rsidRDefault="001714E1" w:rsidP="00B941A5">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Il existe un plan de gestion de l'énergie qui comporte des objectifs clairs en matière d'énergie et de réduction des émissions de carbone, qui a l'engagement de la haute direction et qui est largement communiqué</w:t>
            </w:r>
            <w:r w:rsidR="00106F78" w:rsidRPr="001714E1">
              <w:rPr>
                <w:sz w:val="14"/>
                <w:szCs w:val="12"/>
                <w:lang w:val="fr-CA"/>
              </w:rPr>
              <w:t>.</w:t>
            </w:r>
          </w:p>
        </w:tc>
        <w:tc>
          <w:tcPr>
            <w:tcW w:w="1724" w:type="dxa"/>
            <w:shd w:val="clear" w:color="auto" w:fill="DCEFD8" w:themeFill="accent2" w:themeFillTint="33"/>
          </w:tcPr>
          <w:p w14:paraId="24A2ADD0" w14:textId="3FEDB211" w:rsidR="00106F78" w:rsidRPr="001714E1"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w:t>
            </w:r>
            <w:r w:rsidR="001714E1" w:rsidRPr="001714E1">
              <w:rPr>
                <w:sz w:val="14"/>
                <w:szCs w:val="12"/>
                <w:lang w:val="fr-CA"/>
              </w:rPr>
              <w:t>Un plan complet de gestion de l'énergie couvre toutes les principales catégories de pratiques, définit la façon dont les objectifs seront atteints et est mis en œuvre par tous les ministères avec le plein appui de la haute direction.</w:t>
            </w:r>
          </w:p>
        </w:tc>
        <w:tc>
          <w:tcPr>
            <w:tcW w:w="1824" w:type="dxa"/>
          </w:tcPr>
          <w:p w14:paraId="333174A8" w14:textId="77777777" w:rsidR="001714E1" w:rsidRPr="001714E1" w:rsidRDefault="00106F78" w:rsidP="001714E1">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w:t>
            </w:r>
            <w:r w:rsidR="001714E1" w:rsidRPr="001714E1">
              <w:rPr>
                <w:sz w:val="14"/>
                <w:szCs w:val="12"/>
                <w:lang w:val="fr-CA"/>
              </w:rPr>
              <w:t>La gestion de l'énergie est pleinement intégrée dans la structure de gestion avec une délégation claire de la responsabilité de la consommation d'énergie.</w:t>
            </w:r>
          </w:p>
          <w:p w14:paraId="0B551E23" w14:textId="77777777" w:rsidR="001714E1" w:rsidRPr="001714E1" w:rsidRDefault="001714E1" w:rsidP="001714E1">
            <w:pPr>
              <w:spacing w:before="0"/>
              <w:ind w:left="0"/>
              <w:rPr>
                <w:sz w:val="14"/>
                <w:szCs w:val="12"/>
                <w:lang w:val="fr-CA"/>
              </w:rPr>
            </w:pPr>
          </w:p>
          <w:p w14:paraId="0FF2BC16" w14:textId="5B71D4AB" w:rsidR="00353392" w:rsidRPr="001714E1" w:rsidRDefault="001714E1" w:rsidP="00B941A5">
            <w:pPr>
              <w:spacing w:before="0"/>
              <w:ind w:left="0"/>
              <w:rPr>
                <w:sz w:val="14"/>
                <w:szCs w:val="12"/>
                <w:lang w:val="fr-CA"/>
              </w:rPr>
            </w:pPr>
            <w:r w:rsidRPr="001714E1">
              <w:rPr>
                <w:color w:val="FF0000"/>
                <w:sz w:val="14"/>
                <w:szCs w:val="12"/>
                <w:lang w:val="fr-CA"/>
              </w:rPr>
              <w:t>Voir E4.3 – Surveillance des données</w:t>
            </w:r>
          </w:p>
        </w:tc>
        <w:tc>
          <w:tcPr>
            <w:tcW w:w="1787" w:type="dxa"/>
          </w:tcPr>
          <w:p w14:paraId="10888FB5" w14:textId="11B5B476" w:rsidR="005A335A" w:rsidRPr="005A335A" w:rsidRDefault="00106F78" w:rsidP="005A335A">
            <w:pPr>
              <w:spacing w:before="0"/>
              <w:ind w:left="0"/>
              <w:rPr>
                <w:sz w:val="14"/>
                <w:szCs w:val="12"/>
                <w:lang w:val="fr-CA"/>
              </w:rPr>
            </w:pPr>
            <w:r w:rsidRPr="00B941A5">
              <w:rPr>
                <w:rFonts w:ascii="Symbol" w:eastAsia="Symbol" w:hAnsi="Symbol" w:cs="Symbol"/>
                <w:sz w:val="14"/>
                <w:szCs w:val="12"/>
              </w:rPr>
              <w:sym w:font="Symbol" w:char="F0A0"/>
            </w:r>
            <w:r w:rsidRPr="005A335A">
              <w:rPr>
                <w:sz w:val="14"/>
                <w:szCs w:val="12"/>
                <w:lang w:val="fr-CA"/>
              </w:rPr>
              <w:t xml:space="preserve">   </w:t>
            </w:r>
            <w:r w:rsidR="005A335A" w:rsidRPr="005A335A">
              <w:rPr>
                <w:sz w:val="14"/>
                <w:szCs w:val="12"/>
                <w:lang w:val="fr-CA"/>
              </w:rPr>
              <w:t>L'identification des projets d'immobilisations, de comportement</w:t>
            </w:r>
            <w:r w:rsidR="002551BD">
              <w:rPr>
                <w:sz w:val="14"/>
                <w:szCs w:val="12"/>
                <w:lang w:val="fr-CA"/>
              </w:rPr>
              <w:t>s</w:t>
            </w:r>
            <w:r w:rsidR="005A335A" w:rsidRPr="005A335A">
              <w:rPr>
                <w:sz w:val="14"/>
                <w:szCs w:val="12"/>
                <w:lang w:val="fr-CA"/>
              </w:rPr>
              <w:t>, d'exploitation et d'entretien, l'élaboration d'analyses de rentabilisation et la mise en œuvre sont en cours.</w:t>
            </w:r>
          </w:p>
          <w:p w14:paraId="61FDDAC2" w14:textId="77777777" w:rsidR="005A335A" w:rsidRPr="005A335A" w:rsidRDefault="005A335A" w:rsidP="005A335A">
            <w:pPr>
              <w:spacing w:before="0"/>
              <w:ind w:left="0"/>
              <w:rPr>
                <w:sz w:val="14"/>
                <w:szCs w:val="12"/>
                <w:lang w:val="fr-CA"/>
              </w:rPr>
            </w:pPr>
          </w:p>
          <w:p w14:paraId="6E266252" w14:textId="62BE33AB" w:rsidR="00047383" w:rsidRPr="00B941A5" w:rsidRDefault="005A335A" w:rsidP="00B941A5">
            <w:pPr>
              <w:spacing w:before="0"/>
              <w:ind w:left="0"/>
              <w:rPr>
                <w:sz w:val="14"/>
                <w:szCs w:val="12"/>
              </w:rPr>
            </w:pPr>
            <w:proofErr w:type="spellStart"/>
            <w:r>
              <w:rPr>
                <w:color w:val="FF0000"/>
                <w:sz w:val="14"/>
                <w:szCs w:val="12"/>
              </w:rPr>
              <w:t>Voir</w:t>
            </w:r>
            <w:proofErr w:type="spellEnd"/>
            <w:r>
              <w:rPr>
                <w:color w:val="FF0000"/>
                <w:sz w:val="14"/>
                <w:szCs w:val="12"/>
              </w:rPr>
              <w:t xml:space="preserve"> E2.2 – Plan </w:t>
            </w:r>
            <w:proofErr w:type="spellStart"/>
            <w:r>
              <w:rPr>
                <w:color w:val="FF0000"/>
                <w:sz w:val="14"/>
                <w:szCs w:val="12"/>
              </w:rPr>
              <w:t>d'immobilisations</w:t>
            </w:r>
            <w:proofErr w:type="spellEnd"/>
          </w:p>
        </w:tc>
        <w:tc>
          <w:tcPr>
            <w:tcW w:w="1547" w:type="dxa"/>
          </w:tcPr>
          <w:p w14:paraId="615676DE" w14:textId="77777777" w:rsidR="00A030C0" w:rsidRPr="00A030C0" w:rsidRDefault="00106F78" w:rsidP="00A030C0">
            <w:pPr>
              <w:spacing w:before="0"/>
              <w:ind w:left="0"/>
              <w:rPr>
                <w:sz w:val="14"/>
                <w:szCs w:val="12"/>
                <w:lang w:val="fr-CA"/>
              </w:rPr>
            </w:pPr>
            <w:r w:rsidRPr="00B941A5">
              <w:rPr>
                <w:rFonts w:ascii="Symbol" w:eastAsia="Symbol" w:hAnsi="Symbol" w:cs="Symbol"/>
                <w:sz w:val="14"/>
                <w:szCs w:val="12"/>
              </w:rPr>
              <w:sym w:font="Symbol" w:char="F0A0"/>
            </w:r>
            <w:r w:rsidRPr="00A030C0">
              <w:rPr>
                <w:sz w:val="14"/>
                <w:szCs w:val="12"/>
                <w:lang w:val="fr-CA"/>
              </w:rPr>
              <w:t xml:space="preserve">   </w:t>
            </w:r>
            <w:r w:rsidR="00A030C0" w:rsidRPr="00A030C0">
              <w:rPr>
                <w:sz w:val="14"/>
                <w:szCs w:val="12"/>
                <w:lang w:val="fr-CA"/>
              </w:rPr>
              <w:t>Les critères d'investissement, les mécanismes de financement et l'engagement à mettre en œuvre des projets d'efficacité énergétique et de réduction des émissions de carbone sont clairement définis.</w:t>
            </w:r>
          </w:p>
          <w:p w14:paraId="283243A9" w14:textId="4D1B0C5F" w:rsidR="00CD243C" w:rsidRPr="00A030C0" w:rsidRDefault="00CD243C" w:rsidP="00B941A5">
            <w:pPr>
              <w:spacing w:before="0"/>
              <w:ind w:left="0"/>
              <w:rPr>
                <w:sz w:val="14"/>
                <w:szCs w:val="12"/>
                <w:lang w:val="fr-CA"/>
              </w:rPr>
            </w:pPr>
          </w:p>
          <w:p w14:paraId="5196C4D2" w14:textId="49426979" w:rsidR="00CD243C" w:rsidRPr="00A030C0" w:rsidRDefault="00CD243C" w:rsidP="00B941A5">
            <w:pPr>
              <w:spacing w:before="0"/>
              <w:ind w:left="0"/>
              <w:rPr>
                <w:sz w:val="14"/>
                <w:szCs w:val="12"/>
                <w:lang w:val="fr-CA"/>
              </w:rPr>
            </w:pPr>
          </w:p>
        </w:tc>
        <w:tc>
          <w:tcPr>
            <w:tcW w:w="2324" w:type="dxa"/>
          </w:tcPr>
          <w:p w14:paraId="2E33E2D8" w14:textId="77777777" w:rsidR="00A030C0" w:rsidRPr="00A030C0" w:rsidRDefault="00106F78" w:rsidP="00A030C0">
            <w:pPr>
              <w:spacing w:before="0"/>
              <w:ind w:left="0"/>
              <w:rPr>
                <w:sz w:val="14"/>
                <w:szCs w:val="12"/>
                <w:lang w:val="fr-CA"/>
              </w:rPr>
            </w:pPr>
            <w:r w:rsidRPr="00B941A5">
              <w:rPr>
                <w:rFonts w:ascii="Symbol" w:eastAsia="Symbol" w:hAnsi="Symbol" w:cs="Symbol"/>
                <w:sz w:val="14"/>
                <w:szCs w:val="12"/>
              </w:rPr>
              <w:sym w:font="Symbol" w:char="F0A0"/>
            </w:r>
            <w:r w:rsidRPr="00A030C0">
              <w:rPr>
                <w:sz w:val="14"/>
                <w:szCs w:val="12"/>
                <w:lang w:val="fr-CA"/>
              </w:rPr>
              <w:t xml:space="preserve">   </w:t>
            </w:r>
            <w:r w:rsidR="00A030C0" w:rsidRPr="00A030C0">
              <w:rPr>
                <w:sz w:val="14"/>
                <w:szCs w:val="12"/>
                <w:lang w:val="fr-CA"/>
              </w:rPr>
              <w:t>Un système de comptabilisation de l'énergie et du carbone fixe des objectifs, prévoit l'utilisation, surveille l'utilisation par rapport à une base de référence et aux prévisions, et identifie les défauts. Les économies sont suivies au niveau du projet et du système à l'aide de sous-paramètres. Le rendement est étalonné.</w:t>
            </w:r>
          </w:p>
          <w:p w14:paraId="17923FCE" w14:textId="77777777" w:rsidR="00A030C0" w:rsidRPr="00A030C0" w:rsidRDefault="00A030C0" w:rsidP="00A030C0">
            <w:pPr>
              <w:spacing w:before="0"/>
              <w:ind w:left="0"/>
              <w:rPr>
                <w:sz w:val="14"/>
                <w:szCs w:val="12"/>
                <w:lang w:val="fr-CA"/>
              </w:rPr>
            </w:pPr>
          </w:p>
          <w:p w14:paraId="60A67250" w14:textId="77777777" w:rsidR="00A030C0" w:rsidRPr="00A030C0" w:rsidRDefault="00A030C0" w:rsidP="00A030C0">
            <w:pPr>
              <w:spacing w:before="0"/>
              <w:ind w:left="0"/>
              <w:rPr>
                <w:color w:val="FF0000"/>
                <w:sz w:val="14"/>
                <w:szCs w:val="12"/>
                <w:lang w:val="fr-CA"/>
              </w:rPr>
            </w:pPr>
            <w:r w:rsidRPr="00A030C0">
              <w:rPr>
                <w:color w:val="FF0000"/>
                <w:sz w:val="14"/>
                <w:szCs w:val="12"/>
                <w:lang w:val="fr-CA"/>
              </w:rPr>
              <w:t>Voir E3.2a – Analyse comparative des émissions de carbone</w:t>
            </w:r>
          </w:p>
          <w:p w14:paraId="6C7C54E8" w14:textId="77777777" w:rsidR="00A030C0" w:rsidRPr="00A030C0" w:rsidRDefault="00A030C0" w:rsidP="00A030C0">
            <w:pPr>
              <w:spacing w:before="0"/>
              <w:ind w:left="0"/>
              <w:rPr>
                <w:color w:val="FF0000"/>
                <w:sz w:val="14"/>
                <w:szCs w:val="12"/>
                <w:lang w:val="fr-CA"/>
              </w:rPr>
            </w:pPr>
          </w:p>
          <w:p w14:paraId="20098ED2" w14:textId="78D22D0F" w:rsidR="00FF2636" w:rsidRPr="00B941A5" w:rsidRDefault="00A030C0" w:rsidP="00B941A5">
            <w:pPr>
              <w:spacing w:before="0"/>
              <w:ind w:left="0"/>
              <w:rPr>
                <w:sz w:val="14"/>
                <w:szCs w:val="12"/>
              </w:rPr>
            </w:pPr>
            <w:proofErr w:type="spellStart"/>
            <w:r>
              <w:rPr>
                <w:color w:val="FF0000"/>
                <w:sz w:val="14"/>
                <w:szCs w:val="12"/>
              </w:rPr>
              <w:t>Voir</w:t>
            </w:r>
            <w:proofErr w:type="spellEnd"/>
            <w:r>
              <w:rPr>
                <w:color w:val="FF0000"/>
                <w:sz w:val="14"/>
                <w:szCs w:val="12"/>
              </w:rPr>
              <w:t xml:space="preserve"> E5.2 – Conservation </w:t>
            </w:r>
            <w:proofErr w:type="spellStart"/>
            <w:r>
              <w:rPr>
                <w:color w:val="FF0000"/>
                <w:sz w:val="14"/>
                <w:szCs w:val="12"/>
              </w:rPr>
              <w:t>réalisée</w:t>
            </w:r>
            <w:proofErr w:type="spellEnd"/>
          </w:p>
        </w:tc>
        <w:tc>
          <w:tcPr>
            <w:tcW w:w="1531" w:type="dxa"/>
          </w:tcPr>
          <w:p w14:paraId="11CBA376" w14:textId="77777777" w:rsidR="00907C82" w:rsidRPr="00907C82" w:rsidRDefault="00106F78" w:rsidP="00907C82">
            <w:pPr>
              <w:spacing w:before="0"/>
              <w:ind w:left="0"/>
              <w:rPr>
                <w:sz w:val="14"/>
                <w:szCs w:val="12"/>
                <w:lang w:val="fr-CA"/>
              </w:rPr>
            </w:pPr>
            <w:r w:rsidRPr="00B941A5">
              <w:rPr>
                <w:rFonts w:ascii="Symbol" w:eastAsia="Symbol" w:hAnsi="Symbol" w:cs="Symbol"/>
                <w:sz w:val="14"/>
                <w:szCs w:val="12"/>
              </w:rPr>
              <w:sym w:font="Symbol" w:char="F0A0"/>
            </w:r>
            <w:r w:rsidRPr="00907C82">
              <w:rPr>
                <w:sz w:val="14"/>
                <w:szCs w:val="12"/>
                <w:lang w:val="fr-CA"/>
              </w:rPr>
              <w:t xml:space="preserve">   </w:t>
            </w:r>
            <w:r w:rsidR="00907C82" w:rsidRPr="00907C82">
              <w:rPr>
                <w:sz w:val="14"/>
                <w:szCs w:val="12"/>
                <w:lang w:val="fr-CA"/>
              </w:rPr>
              <w:t>La valeur de l'efficacité énergétique et de la réduction du carbone et la performance de la gestion de l'énergie sont rapportées et commercialisées, à la fois au sein de l'organisation et à l'extérieur, de manière continue.</w:t>
            </w:r>
          </w:p>
          <w:p w14:paraId="4C4A9B37" w14:textId="77777777" w:rsidR="00907C82" w:rsidRPr="00907C82" w:rsidRDefault="00907C82" w:rsidP="00907C82">
            <w:pPr>
              <w:spacing w:before="0"/>
              <w:ind w:left="0"/>
              <w:rPr>
                <w:sz w:val="14"/>
                <w:szCs w:val="12"/>
                <w:lang w:val="fr-CA"/>
              </w:rPr>
            </w:pPr>
          </w:p>
          <w:p w14:paraId="65317368" w14:textId="77777777" w:rsidR="00907C82" w:rsidRPr="00907C82" w:rsidRDefault="00907C82" w:rsidP="00907C82">
            <w:pPr>
              <w:spacing w:before="0"/>
              <w:ind w:left="0"/>
              <w:rPr>
                <w:color w:val="FF0000"/>
                <w:sz w:val="14"/>
                <w:szCs w:val="12"/>
                <w:lang w:val="fr-CA"/>
              </w:rPr>
            </w:pPr>
            <w:r w:rsidRPr="00907C82">
              <w:rPr>
                <w:color w:val="FF0000"/>
                <w:sz w:val="14"/>
                <w:szCs w:val="12"/>
                <w:lang w:val="fr-CA"/>
              </w:rPr>
              <w:t>Voir E3.3 – Reconnaissance par un tiers</w:t>
            </w:r>
          </w:p>
          <w:p w14:paraId="29B8E2A9" w14:textId="3525423C" w:rsidR="00FF2636" w:rsidRPr="00907C82" w:rsidRDefault="00FF2636" w:rsidP="00B941A5">
            <w:pPr>
              <w:spacing w:before="0"/>
              <w:ind w:left="0"/>
              <w:rPr>
                <w:sz w:val="14"/>
                <w:szCs w:val="12"/>
                <w:lang w:val="fr-CA"/>
              </w:rPr>
            </w:pPr>
          </w:p>
        </w:tc>
        <w:tc>
          <w:tcPr>
            <w:tcW w:w="1573" w:type="dxa"/>
          </w:tcPr>
          <w:p w14:paraId="656DD317" w14:textId="753AE8DD" w:rsidR="00106F78" w:rsidRPr="00907C82"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907C82">
              <w:rPr>
                <w:sz w:val="14"/>
                <w:szCs w:val="12"/>
                <w:lang w:val="fr-CA"/>
              </w:rPr>
              <w:t xml:space="preserve">   </w:t>
            </w:r>
            <w:r w:rsidR="00907C82" w:rsidRPr="00907C82">
              <w:rPr>
                <w:sz w:val="14"/>
                <w:szCs w:val="12"/>
                <w:lang w:val="fr-CA"/>
              </w:rPr>
              <w:t>La haute direction, les exploitants d'immeubles et le personnel ou les locataires sont formés pour soutenir pleinement le rendement énergétique</w:t>
            </w:r>
            <w:r w:rsidRPr="00907C82">
              <w:rPr>
                <w:sz w:val="14"/>
                <w:szCs w:val="12"/>
                <w:lang w:val="fr-CA"/>
              </w:rPr>
              <w:t>.</w:t>
            </w:r>
          </w:p>
          <w:p w14:paraId="03F86C6C" w14:textId="77777777" w:rsidR="006B1296" w:rsidRPr="00907C82" w:rsidRDefault="006B1296" w:rsidP="00B941A5">
            <w:pPr>
              <w:spacing w:before="0"/>
              <w:ind w:left="0"/>
              <w:rPr>
                <w:sz w:val="14"/>
                <w:szCs w:val="12"/>
                <w:lang w:val="fr-CA"/>
              </w:rPr>
            </w:pPr>
          </w:p>
          <w:p w14:paraId="34DC351A" w14:textId="73AEAFC8" w:rsidR="006B1296" w:rsidRPr="00907C82" w:rsidRDefault="006B1296" w:rsidP="00B941A5">
            <w:pPr>
              <w:spacing w:before="0"/>
              <w:ind w:left="0"/>
              <w:rPr>
                <w:sz w:val="14"/>
                <w:szCs w:val="12"/>
                <w:lang w:val="fr-CA"/>
              </w:rPr>
            </w:pPr>
          </w:p>
        </w:tc>
      </w:tr>
      <w:tr w:rsidR="003B3397" w:rsidRPr="00AF3F7F" w14:paraId="53552DD2" w14:textId="77777777" w:rsidTr="008C3305">
        <w:trPr>
          <w:trHeight w:val="1478"/>
        </w:trPr>
        <w:tc>
          <w:tcPr>
            <w:tcW w:w="454" w:type="dxa"/>
            <w:shd w:val="clear" w:color="auto" w:fill="5AA846" w:themeFill="accent2"/>
          </w:tcPr>
          <w:p w14:paraId="0A93AD72" w14:textId="77777777" w:rsidR="00106F78" w:rsidRPr="008F1077" w:rsidRDefault="00106F78" w:rsidP="00B941A5">
            <w:pPr>
              <w:spacing w:before="0"/>
              <w:ind w:left="0"/>
              <w:rPr>
                <w:b/>
                <w:color w:val="FFFFFF" w:themeColor="background1"/>
                <w:sz w:val="24"/>
                <w:szCs w:val="14"/>
              </w:rPr>
            </w:pPr>
            <w:r w:rsidRPr="008F1077">
              <w:rPr>
                <w:b/>
                <w:color w:val="FFFFFF" w:themeColor="background1"/>
                <w:sz w:val="24"/>
                <w:szCs w:val="14"/>
              </w:rPr>
              <w:t>4</w:t>
            </w:r>
          </w:p>
        </w:tc>
        <w:tc>
          <w:tcPr>
            <w:tcW w:w="1769" w:type="dxa"/>
          </w:tcPr>
          <w:p w14:paraId="5E71AEC7" w14:textId="340995F7" w:rsidR="00106F78" w:rsidRPr="001714E1"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w:t>
            </w:r>
            <w:r w:rsidR="001714E1" w:rsidRPr="001714E1">
              <w:rPr>
                <w:sz w:val="14"/>
                <w:szCs w:val="12"/>
                <w:lang w:val="fr-CA"/>
              </w:rPr>
              <w:t>Il existe un plan officiel de gestion de l'énergie, mais il n'y a pas d'engagement actif de la part de la haute direction.</w:t>
            </w:r>
          </w:p>
        </w:tc>
        <w:tc>
          <w:tcPr>
            <w:tcW w:w="1724" w:type="dxa"/>
          </w:tcPr>
          <w:p w14:paraId="4A4AE341" w14:textId="737BEF3C" w:rsidR="00106F78" w:rsidRPr="001714E1"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w:t>
            </w:r>
            <w:r w:rsidR="001714E1" w:rsidRPr="001714E1">
              <w:rPr>
                <w:sz w:val="14"/>
                <w:szCs w:val="12"/>
                <w:lang w:val="fr-CA"/>
              </w:rPr>
              <w:t xml:space="preserve">Tous les </w:t>
            </w:r>
            <w:r w:rsidR="00756FF4">
              <w:rPr>
                <w:sz w:val="14"/>
                <w:szCs w:val="12"/>
                <w:lang w:val="fr-CA"/>
              </w:rPr>
              <w:t>départements</w:t>
            </w:r>
            <w:r w:rsidR="001714E1" w:rsidRPr="001714E1">
              <w:rPr>
                <w:sz w:val="14"/>
                <w:szCs w:val="12"/>
                <w:lang w:val="fr-CA"/>
              </w:rPr>
              <w:t xml:space="preserve"> sont représentés au sein de l'équipe de planification avec un certain soutien de la haute direction.</w:t>
            </w:r>
          </w:p>
        </w:tc>
        <w:tc>
          <w:tcPr>
            <w:tcW w:w="1824" w:type="dxa"/>
          </w:tcPr>
          <w:p w14:paraId="35FD2216" w14:textId="230CE931" w:rsidR="00106F78" w:rsidRPr="005A335A"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5A335A">
              <w:rPr>
                <w:sz w:val="14"/>
                <w:szCs w:val="12"/>
                <w:lang w:val="fr-CA"/>
              </w:rPr>
              <w:t xml:space="preserve">   </w:t>
            </w:r>
            <w:r w:rsidR="005A335A" w:rsidRPr="005A335A">
              <w:rPr>
                <w:sz w:val="14"/>
                <w:szCs w:val="12"/>
                <w:lang w:val="fr-CA"/>
              </w:rPr>
              <w:t>Un comité de l'énergie est utilisé comme principal canal de communication avec le contact direct avec les principaux utilisateurs d'énergie.</w:t>
            </w:r>
          </w:p>
        </w:tc>
        <w:tc>
          <w:tcPr>
            <w:tcW w:w="1787" w:type="dxa"/>
            <w:shd w:val="clear" w:color="auto" w:fill="DCEFD8" w:themeFill="accent2" w:themeFillTint="33"/>
          </w:tcPr>
          <w:p w14:paraId="4B1167EE" w14:textId="2E13699E" w:rsidR="00106F78" w:rsidRPr="005A335A"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5A335A">
              <w:rPr>
                <w:sz w:val="14"/>
                <w:szCs w:val="12"/>
                <w:lang w:val="fr-CA"/>
              </w:rPr>
              <w:t xml:space="preserve">   </w:t>
            </w:r>
            <w:r w:rsidR="005A335A" w:rsidRPr="005A335A">
              <w:rPr>
                <w:sz w:val="14"/>
                <w:szCs w:val="12"/>
                <w:lang w:val="fr-CA"/>
              </w:rPr>
              <w:t>Il y a une identification formalisée mais peu fréquente des opportunités énergétiques, des analyses de rentabilisation de base et de la mise en œuvre.</w:t>
            </w:r>
          </w:p>
        </w:tc>
        <w:tc>
          <w:tcPr>
            <w:tcW w:w="1547" w:type="dxa"/>
          </w:tcPr>
          <w:p w14:paraId="75CCE94E" w14:textId="1577279E" w:rsidR="00106F78" w:rsidRPr="00A030C0"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A030C0">
              <w:rPr>
                <w:sz w:val="14"/>
                <w:szCs w:val="12"/>
                <w:lang w:val="fr-CA"/>
              </w:rPr>
              <w:t xml:space="preserve">   </w:t>
            </w:r>
            <w:r w:rsidR="00A030C0" w:rsidRPr="00A030C0">
              <w:rPr>
                <w:sz w:val="14"/>
                <w:szCs w:val="12"/>
                <w:lang w:val="fr-CA"/>
              </w:rPr>
              <w:t>Les critères d'établissement des coûts du cycle de vie et/ou de taux de rendement interne sont utilisés</w:t>
            </w:r>
            <w:r w:rsidRPr="00A030C0">
              <w:rPr>
                <w:sz w:val="14"/>
                <w:szCs w:val="12"/>
                <w:lang w:val="fr-CA"/>
              </w:rPr>
              <w:t>.</w:t>
            </w:r>
          </w:p>
        </w:tc>
        <w:tc>
          <w:tcPr>
            <w:tcW w:w="2324" w:type="dxa"/>
          </w:tcPr>
          <w:p w14:paraId="1CC6C5CE" w14:textId="77777777" w:rsidR="00A030C0" w:rsidRPr="00A030C0" w:rsidRDefault="00106F78" w:rsidP="00A030C0">
            <w:pPr>
              <w:spacing w:before="0"/>
              <w:ind w:left="0"/>
              <w:rPr>
                <w:sz w:val="14"/>
                <w:szCs w:val="12"/>
                <w:lang w:val="fr-CA"/>
              </w:rPr>
            </w:pPr>
            <w:r w:rsidRPr="00B941A5">
              <w:rPr>
                <w:rFonts w:ascii="Symbol" w:eastAsia="Symbol" w:hAnsi="Symbol" w:cs="Symbol"/>
                <w:sz w:val="14"/>
                <w:szCs w:val="12"/>
              </w:rPr>
              <w:sym w:font="Symbol" w:char="F0A0"/>
            </w:r>
            <w:r w:rsidRPr="00A030C0">
              <w:rPr>
                <w:sz w:val="14"/>
                <w:szCs w:val="12"/>
                <w:lang w:val="fr-CA"/>
              </w:rPr>
              <w:t xml:space="preserve">   </w:t>
            </w:r>
            <w:r w:rsidR="00A030C0" w:rsidRPr="00A030C0">
              <w:rPr>
                <w:sz w:val="14"/>
                <w:szCs w:val="12"/>
                <w:lang w:val="fr-CA"/>
              </w:rPr>
              <w:t>Le rendement à l'échelle de l'installation est surveillé par rapport à une base de référence et étalonné à l'aide d'indicateurs de rendement clés. Les résultats des grands projets sont mesurés.</w:t>
            </w:r>
          </w:p>
          <w:p w14:paraId="109F21F7" w14:textId="77777777" w:rsidR="00A030C0" w:rsidRPr="00A030C0" w:rsidRDefault="00A030C0" w:rsidP="00A030C0">
            <w:pPr>
              <w:spacing w:before="0"/>
              <w:ind w:left="0"/>
              <w:rPr>
                <w:sz w:val="14"/>
                <w:szCs w:val="12"/>
                <w:lang w:val="fr-CA"/>
              </w:rPr>
            </w:pPr>
          </w:p>
          <w:p w14:paraId="511F38FD" w14:textId="43E6C810" w:rsidR="00045700" w:rsidRPr="00A030C0" w:rsidRDefault="00A030C0" w:rsidP="00B941A5">
            <w:pPr>
              <w:spacing w:before="0"/>
              <w:ind w:left="0"/>
              <w:rPr>
                <w:sz w:val="14"/>
                <w:szCs w:val="12"/>
                <w:lang w:val="fr-CA"/>
              </w:rPr>
            </w:pPr>
            <w:r w:rsidRPr="00A030C0">
              <w:rPr>
                <w:color w:val="FF0000"/>
                <w:sz w:val="14"/>
                <w:szCs w:val="12"/>
                <w:lang w:val="fr-CA"/>
              </w:rPr>
              <w:t>Voir E3.1a – Analyse comparative de la consommation d'énergie</w:t>
            </w:r>
          </w:p>
        </w:tc>
        <w:tc>
          <w:tcPr>
            <w:tcW w:w="1531" w:type="dxa"/>
          </w:tcPr>
          <w:p w14:paraId="35DA323B" w14:textId="11DB6E3A" w:rsidR="00106F78" w:rsidRPr="00907C82"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907C82">
              <w:rPr>
                <w:sz w:val="14"/>
                <w:szCs w:val="12"/>
                <w:lang w:val="fr-CA"/>
              </w:rPr>
              <w:t xml:space="preserve">   </w:t>
            </w:r>
            <w:r w:rsidR="00907C82" w:rsidRPr="00907C82">
              <w:rPr>
                <w:sz w:val="14"/>
                <w:szCs w:val="12"/>
                <w:lang w:val="fr-CA"/>
              </w:rPr>
              <w:t>Il existe un programme continu de sensibilisation du personnel et des locataires, et les progrès sont signalés au moyen de campagnes publicitaires régulières.</w:t>
            </w:r>
          </w:p>
        </w:tc>
        <w:tc>
          <w:tcPr>
            <w:tcW w:w="1573" w:type="dxa"/>
          </w:tcPr>
          <w:p w14:paraId="0EC5BFA1" w14:textId="1D8B33FE" w:rsidR="00106F78" w:rsidRPr="00907C82"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907C82">
              <w:rPr>
                <w:sz w:val="14"/>
                <w:szCs w:val="12"/>
                <w:lang w:val="fr-CA"/>
              </w:rPr>
              <w:t xml:space="preserve">   </w:t>
            </w:r>
            <w:r w:rsidR="00907C82" w:rsidRPr="00907C82">
              <w:rPr>
                <w:sz w:val="14"/>
                <w:szCs w:val="12"/>
                <w:lang w:val="fr-CA"/>
              </w:rPr>
              <w:t>La haute direction ou le personnel et les locataires ont reçu une formation ponctuelle. Les opérateurs de bâtiments sont entièrement formés pour soutenir le rendement énergétique</w:t>
            </w:r>
            <w:r w:rsidRPr="00907C82">
              <w:rPr>
                <w:sz w:val="14"/>
                <w:szCs w:val="12"/>
                <w:lang w:val="fr-CA"/>
              </w:rPr>
              <w:t>.</w:t>
            </w:r>
          </w:p>
        </w:tc>
      </w:tr>
      <w:tr w:rsidR="003B3397" w:rsidRPr="00AF3F7F" w14:paraId="691C60B4" w14:textId="77777777" w:rsidTr="008C3305">
        <w:trPr>
          <w:trHeight w:val="1115"/>
        </w:trPr>
        <w:tc>
          <w:tcPr>
            <w:tcW w:w="454" w:type="dxa"/>
            <w:shd w:val="clear" w:color="auto" w:fill="5AA846" w:themeFill="accent2"/>
          </w:tcPr>
          <w:p w14:paraId="05CBC32F" w14:textId="77777777" w:rsidR="00106F78" w:rsidRPr="008F1077" w:rsidRDefault="00106F78" w:rsidP="00B941A5">
            <w:pPr>
              <w:spacing w:before="0"/>
              <w:ind w:left="0"/>
              <w:rPr>
                <w:b/>
                <w:color w:val="FFFFFF" w:themeColor="background1"/>
                <w:sz w:val="24"/>
                <w:szCs w:val="14"/>
              </w:rPr>
            </w:pPr>
            <w:r w:rsidRPr="008F1077">
              <w:rPr>
                <w:b/>
                <w:color w:val="FFFFFF" w:themeColor="background1"/>
                <w:sz w:val="24"/>
                <w:szCs w:val="14"/>
              </w:rPr>
              <w:t>3</w:t>
            </w:r>
          </w:p>
        </w:tc>
        <w:tc>
          <w:tcPr>
            <w:tcW w:w="1769" w:type="dxa"/>
          </w:tcPr>
          <w:p w14:paraId="750B9925" w14:textId="6282ADDC" w:rsidR="00106F78" w:rsidRPr="001714E1"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w:t>
            </w:r>
            <w:r w:rsidR="001714E1" w:rsidRPr="001714E1">
              <w:rPr>
                <w:sz w:val="14"/>
                <w:szCs w:val="12"/>
                <w:lang w:val="fr-CA"/>
              </w:rPr>
              <w:t>Le plan de gestion de l'énergie établi par le gestionnaire de l'énergie, le comité de l'énergie ou l'équivalent n'a pas été adopté</w:t>
            </w:r>
            <w:r w:rsidRPr="001714E1">
              <w:rPr>
                <w:sz w:val="14"/>
                <w:szCs w:val="12"/>
                <w:lang w:val="fr-CA"/>
              </w:rPr>
              <w:t>.</w:t>
            </w:r>
          </w:p>
        </w:tc>
        <w:tc>
          <w:tcPr>
            <w:tcW w:w="1724" w:type="dxa"/>
          </w:tcPr>
          <w:p w14:paraId="58FF0DB0" w14:textId="7DBEB5E5" w:rsidR="00106F78" w:rsidRPr="001714E1"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w:t>
            </w:r>
            <w:r w:rsidR="001714E1" w:rsidRPr="001714E1">
              <w:rPr>
                <w:sz w:val="14"/>
                <w:szCs w:val="12"/>
                <w:lang w:val="fr-CA"/>
              </w:rPr>
              <w:t>Seuls les techniciens ou les gestionnaires techniques participent à l'élaboration d'un plan de gestion de l'énergie.</w:t>
            </w:r>
          </w:p>
        </w:tc>
        <w:tc>
          <w:tcPr>
            <w:tcW w:w="1824" w:type="dxa"/>
          </w:tcPr>
          <w:p w14:paraId="4BBCEC7B" w14:textId="087C814B" w:rsidR="00106F78" w:rsidRPr="005A335A" w:rsidRDefault="005A335A" w:rsidP="00B941A5">
            <w:pPr>
              <w:spacing w:before="0"/>
              <w:ind w:left="0"/>
              <w:rPr>
                <w:sz w:val="14"/>
                <w:szCs w:val="12"/>
                <w:lang w:val="fr-CA"/>
              </w:rPr>
            </w:pPr>
            <w:r w:rsidRPr="00B941A5">
              <w:rPr>
                <w:rFonts w:ascii="Symbol" w:eastAsia="Symbol" w:hAnsi="Symbol" w:cs="Symbol"/>
                <w:sz w:val="14"/>
                <w:szCs w:val="12"/>
              </w:rPr>
              <w:sym w:font="Symbol" w:char="F0A0"/>
            </w:r>
            <w:r w:rsidRPr="005A335A">
              <w:rPr>
                <w:sz w:val="14"/>
                <w:szCs w:val="12"/>
                <w:lang w:val="fr-CA"/>
              </w:rPr>
              <w:t xml:space="preserve">   Un gestionnaire de l'énergie est en place, mais n'a pas de responsabilité ou d'autorité claire.</w:t>
            </w:r>
          </w:p>
        </w:tc>
        <w:tc>
          <w:tcPr>
            <w:tcW w:w="1787" w:type="dxa"/>
          </w:tcPr>
          <w:p w14:paraId="29C918D4" w14:textId="157EF5A9" w:rsidR="00106F78" w:rsidRPr="00B941A5" w:rsidRDefault="00106F78" w:rsidP="00B941A5">
            <w:pPr>
              <w:spacing w:before="0"/>
              <w:ind w:left="0"/>
              <w:rPr>
                <w:sz w:val="14"/>
                <w:szCs w:val="12"/>
              </w:rPr>
            </w:pPr>
            <w:r w:rsidRPr="00B941A5">
              <w:rPr>
                <w:rFonts w:ascii="Symbol" w:eastAsia="Symbol" w:hAnsi="Symbol" w:cs="Symbol"/>
                <w:sz w:val="14"/>
                <w:szCs w:val="12"/>
              </w:rPr>
              <w:sym w:font="Symbol" w:char="F0A0"/>
            </w:r>
            <w:r w:rsidRPr="005A335A">
              <w:rPr>
                <w:sz w:val="14"/>
                <w:szCs w:val="12"/>
                <w:lang w:val="fr-CA"/>
              </w:rPr>
              <w:t xml:space="preserve">   </w:t>
            </w:r>
            <w:r w:rsidR="005A335A" w:rsidRPr="005A335A">
              <w:rPr>
                <w:sz w:val="14"/>
                <w:szCs w:val="12"/>
                <w:lang w:val="fr-CA"/>
              </w:rPr>
              <w:t xml:space="preserve">Le développement de possibilités d'économies d'énergie est ponctuel et peu fréquent. </w:t>
            </w:r>
            <w:r w:rsidR="005A335A" w:rsidRPr="00B941A5">
              <w:rPr>
                <w:sz w:val="14"/>
                <w:szCs w:val="12"/>
              </w:rPr>
              <w:t xml:space="preserve">Il </w:t>
            </w:r>
            <w:proofErr w:type="spellStart"/>
            <w:r w:rsidR="005A335A" w:rsidRPr="00B941A5">
              <w:rPr>
                <w:sz w:val="14"/>
                <w:szCs w:val="12"/>
              </w:rPr>
              <w:t>n'y</w:t>
            </w:r>
            <w:proofErr w:type="spellEnd"/>
            <w:r w:rsidR="005A335A" w:rsidRPr="00B941A5">
              <w:rPr>
                <w:sz w:val="14"/>
                <w:szCs w:val="12"/>
              </w:rPr>
              <w:t xml:space="preserve"> a que la mise </w:t>
            </w:r>
            <w:proofErr w:type="spellStart"/>
            <w:r w:rsidR="005A335A" w:rsidRPr="00B941A5">
              <w:rPr>
                <w:sz w:val="14"/>
                <w:szCs w:val="12"/>
              </w:rPr>
              <w:t>en</w:t>
            </w:r>
            <w:proofErr w:type="spellEnd"/>
            <w:r w:rsidR="005A335A" w:rsidRPr="00B941A5">
              <w:rPr>
                <w:sz w:val="14"/>
                <w:szCs w:val="12"/>
              </w:rPr>
              <w:t xml:space="preserve"> </w:t>
            </w:r>
            <w:proofErr w:type="spellStart"/>
            <w:r w:rsidR="005A335A" w:rsidRPr="00B941A5">
              <w:rPr>
                <w:sz w:val="14"/>
                <w:szCs w:val="12"/>
              </w:rPr>
              <w:t>œuvre</w:t>
            </w:r>
            <w:proofErr w:type="spellEnd"/>
            <w:r w:rsidR="005A335A" w:rsidRPr="00B941A5">
              <w:rPr>
                <w:sz w:val="14"/>
                <w:szCs w:val="12"/>
              </w:rPr>
              <w:t xml:space="preserve"> </w:t>
            </w:r>
            <w:proofErr w:type="spellStart"/>
            <w:r w:rsidR="005A335A" w:rsidRPr="00B941A5">
              <w:rPr>
                <w:sz w:val="14"/>
                <w:szCs w:val="12"/>
              </w:rPr>
              <w:t>sélectionnée</w:t>
            </w:r>
            <w:proofErr w:type="spellEnd"/>
            <w:r w:rsidR="005A335A" w:rsidRPr="00B941A5">
              <w:rPr>
                <w:sz w:val="14"/>
                <w:szCs w:val="12"/>
              </w:rPr>
              <w:t>.</w:t>
            </w:r>
          </w:p>
        </w:tc>
        <w:tc>
          <w:tcPr>
            <w:tcW w:w="1547" w:type="dxa"/>
            <w:shd w:val="clear" w:color="auto" w:fill="DCEFD8" w:themeFill="accent2" w:themeFillTint="33"/>
          </w:tcPr>
          <w:p w14:paraId="22CA574E" w14:textId="0C3EC061" w:rsidR="00106F78" w:rsidRPr="00A030C0"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A030C0">
              <w:rPr>
                <w:sz w:val="14"/>
                <w:szCs w:val="12"/>
                <w:lang w:val="fr-CA"/>
              </w:rPr>
              <w:t xml:space="preserve">   </w:t>
            </w:r>
            <w:r w:rsidR="00A030C0" w:rsidRPr="00A030C0">
              <w:rPr>
                <w:sz w:val="14"/>
                <w:szCs w:val="12"/>
                <w:lang w:val="fr-CA"/>
              </w:rPr>
              <w:t>Les investissements sont fondés uniquement sur des critères de récupération à court terme ou simples, sans tenir compte de l'établissement des coûts du cycle de vie.</w:t>
            </w:r>
          </w:p>
        </w:tc>
        <w:tc>
          <w:tcPr>
            <w:tcW w:w="2324" w:type="dxa"/>
          </w:tcPr>
          <w:p w14:paraId="0A0A23EE" w14:textId="77777777" w:rsidR="00A030C0" w:rsidRDefault="00106F78" w:rsidP="00A030C0">
            <w:pPr>
              <w:spacing w:before="0"/>
              <w:ind w:left="0"/>
              <w:rPr>
                <w:sz w:val="14"/>
                <w:szCs w:val="12"/>
              </w:rPr>
            </w:pPr>
            <w:r w:rsidRPr="00B941A5">
              <w:rPr>
                <w:rFonts w:ascii="Symbol" w:eastAsia="Symbol" w:hAnsi="Symbol" w:cs="Symbol"/>
                <w:sz w:val="14"/>
                <w:szCs w:val="12"/>
              </w:rPr>
              <w:sym w:font="Symbol" w:char="F0A0"/>
            </w:r>
            <w:r w:rsidRPr="00A030C0">
              <w:rPr>
                <w:sz w:val="14"/>
                <w:szCs w:val="12"/>
                <w:lang w:val="fr-CA"/>
              </w:rPr>
              <w:t xml:space="preserve">   </w:t>
            </w:r>
            <w:r w:rsidR="00A030C0" w:rsidRPr="00A030C0">
              <w:rPr>
                <w:sz w:val="14"/>
                <w:szCs w:val="12"/>
                <w:lang w:val="fr-CA"/>
              </w:rPr>
              <w:t xml:space="preserve">Le rendement à l'échelle de l'installation est surveillé par rapport à une base de référence en utilisant des données sur les services publics avec une utilisation ponctuelle des résultats. </w:t>
            </w:r>
            <w:proofErr w:type="spellStart"/>
            <w:r w:rsidR="00A030C0" w:rsidRPr="00B941A5">
              <w:rPr>
                <w:sz w:val="14"/>
                <w:szCs w:val="12"/>
              </w:rPr>
              <w:t>Aucune</w:t>
            </w:r>
            <w:proofErr w:type="spellEnd"/>
            <w:r w:rsidR="00A030C0" w:rsidRPr="00B941A5">
              <w:rPr>
                <w:sz w:val="14"/>
                <w:szCs w:val="12"/>
              </w:rPr>
              <w:t xml:space="preserve"> </w:t>
            </w:r>
            <w:proofErr w:type="spellStart"/>
            <w:r w:rsidR="00A030C0" w:rsidRPr="00B941A5">
              <w:rPr>
                <w:sz w:val="14"/>
                <w:szCs w:val="12"/>
              </w:rPr>
              <w:t>analyse</w:t>
            </w:r>
            <w:proofErr w:type="spellEnd"/>
            <w:r w:rsidR="00A030C0" w:rsidRPr="00B941A5">
              <w:rPr>
                <w:sz w:val="14"/>
                <w:szCs w:val="12"/>
              </w:rPr>
              <w:t xml:space="preserve"> comparative </w:t>
            </w:r>
            <w:proofErr w:type="spellStart"/>
            <w:r w:rsidR="00A030C0" w:rsidRPr="00B941A5">
              <w:rPr>
                <w:sz w:val="14"/>
                <w:szCs w:val="12"/>
              </w:rPr>
              <w:t>n'est</w:t>
            </w:r>
            <w:proofErr w:type="spellEnd"/>
            <w:r w:rsidR="00A030C0" w:rsidRPr="00B941A5">
              <w:rPr>
                <w:sz w:val="14"/>
                <w:szCs w:val="12"/>
              </w:rPr>
              <w:t xml:space="preserve"> </w:t>
            </w:r>
            <w:proofErr w:type="spellStart"/>
            <w:r w:rsidR="00A030C0" w:rsidRPr="00B941A5">
              <w:rPr>
                <w:sz w:val="14"/>
                <w:szCs w:val="12"/>
              </w:rPr>
              <w:t>effectuée</w:t>
            </w:r>
            <w:proofErr w:type="spellEnd"/>
            <w:r w:rsidR="00A030C0" w:rsidRPr="00B941A5">
              <w:rPr>
                <w:sz w:val="14"/>
                <w:szCs w:val="12"/>
              </w:rPr>
              <w:t>.</w:t>
            </w:r>
          </w:p>
          <w:p w14:paraId="42112100" w14:textId="77777777" w:rsidR="00A030C0" w:rsidRDefault="00A030C0" w:rsidP="00A030C0">
            <w:pPr>
              <w:spacing w:before="0"/>
              <w:ind w:left="0"/>
              <w:rPr>
                <w:sz w:val="14"/>
                <w:szCs w:val="12"/>
              </w:rPr>
            </w:pPr>
          </w:p>
          <w:p w14:paraId="47842074" w14:textId="262BD80A" w:rsidR="00970387" w:rsidRPr="00B941A5" w:rsidRDefault="00970387" w:rsidP="00B941A5">
            <w:pPr>
              <w:spacing w:before="0"/>
              <w:ind w:left="0"/>
              <w:rPr>
                <w:sz w:val="14"/>
                <w:szCs w:val="12"/>
              </w:rPr>
            </w:pPr>
          </w:p>
        </w:tc>
        <w:tc>
          <w:tcPr>
            <w:tcW w:w="1531" w:type="dxa"/>
          </w:tcPr>
          <w:p w14:paraId="32DDE92B" w14:textId="6A1A426D" w:rsidR="00106F78" w:rsidRPr="00907C82"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907C82">
              <w:rPr>
                <w:sz w:val="14"/>
                <w:szCs w:val="12"/>
                <w:lang w:val="fr-CA"/>
              </w:rPr>
              <w:t xml:space="preserve">   </w:t>
            </w:r>
            <w:r w:rsidR="00907C82" w:rsidRPr="00907C82">
              <w:rPr>
                <w:sz w:val="14"/>
                <w:szCs w:val="12"/>
                <w:lang w:val="fr-CA"/>
              </w:rPr>
              <w:t>La sensibilisation du personnel et des locataires n'est qu'occasionnelle et ponctuelle.</w:t>
            </w:r>
          </w:p>
        </w:tc>
        <w:tc>
          <w:tcPr>
            <w:tcW w:w="1573" w:type="dxa"/>
          </w:tcPr>
          <w:p w14:paraId="335C720E" w14:textId="29C1E1AD" w:rsidR="00106F78" w:rsidRPr="00907C82"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907C82">
              <w:rPr>
                <w:sz w:val="14"/>
                <w:szCs w:val="12"/>
                <w:lang w:val="fr-CA"/>
              </w:rPr>
              <w:t xml:space="preserve">   </w:t>
            </w:r>
            <w:r w:rsidR="00907C82" w:rsidRPr="00907C82">
              <w:rPr>
                <w:sz w:val="14"/>
                <w:szCs w:val="12"/>
                <w:lang w:val="fr-CA"/>
              </w:rPr>
              <w:t>Les opérateurs de bâtiments sont formés pour entretenir les principaux systèmes énergivores</w:t>
            </w:r>
            <w:r w:rsidRPr="00907C82">
              <w:rPr>
                <w:sz w:val="14"/>
                <w:szCs w:val="12"/>
                <w:lang w:val="fr-CA"/>
              </w:rPr>
              <w:t>.</w:t>
            </w:r>
          </w:p>
          <w:p w14:paraId="46ABFFE7" w14:textId="77777777" w:rsidR="006B1296" w:rsidRPr="00907C82" w:rsidRDefault="006B1296" w:rsidP="00B941A5">
            <w:pPr>
              <w:spacing w:before="0"/>
              <w:ind w:left="0"/>
              <w:rPr>
                <w:sz w:val="14"/>
                <w:szCs w:val="12"/>
                <w:lang w:val="fr-CA"/>
              </w:rPr>
            </w:pPr>
          </w:p>
          <w:p w14:paraId="0646E719" w14:textId="4F851B81" w:rsidR="006B1296" w:rsidRPr="00907C82" w:rsidRDefault="006B1296" w:rsidP="006B1296">
            <w:pPr>
              <w:spacing w:before="0"/>
              <w:ind w:left="0"/>
              <w:rPr>
                <w:sz w:val="14"/>
                <w:szCs w:val="12"/>
                <w:lang w:val="fr-CA"/>
              </w:rPr>
            </w:pPr>
          </w:p>
        </w:tc>
      </w:tr>
      <w:tr w:rsidR="003B3397" w:rsidRPr="00AF3F7F" w14:paraId="24E49989" w14:textId="77777777" w:rsidTr="008C3305">
        <w:trPr>
          <w:trHeight w:val="941"/>
        </w:trPr>
        <w:tc>
          <w:tcPr>
            <w:tcW w:w="454" w:type="dxa"/>
            <w:shd w:val="clear" w:color="auto" w:fill="5AA846" w:themeFill="accent2"/>
          </w:tcPr>
          <w:p w14:paraId="00B6C332" w14:textId="77777777" w:rsidR="00106F78" w:rsidRPr="008F1077" w:rsidRDefault="00106F78" w:rsidP="00B941A5">
            <w:pPr>
              <w:spacing w:before="0"/>
              <w:ind w:left="0"/>
              <w:rPr>
                <w:b/>
                <w:color w:val="FFFFFF" w:themeColor="background1"/>
                <w:sz w:val="24"/>
                <w:szCs w:val="14"/>
              </w:rPr>
            </w:pPr>
            <w:r w:rsidRPr="008F1077">
              <w:rPr>
                <w:b/>
                <w:color w:val="FFFFFF" w:themeColor="background1"/>
                <w:sz w:val="24"/>
                <w:szCs w:val="14"/>
              </w:rPr>
              <w:t>2</w:t>
            </w:r>
          </w:p>
        </w:tc>
        <w:tc>
          <w:tcPr>
            <w:tcW w:w="1769" w:type="dxa"/>
          </w:tcPr>
          <w:p w14:paraId="7E6AF48E" w14:textId="245DD575" w:rsidR="00106F78" w:rsidRPr="001714E1"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w:t>
            </w:r>
            <w:r w:rsidR="001714E1" w:rsidRPr="001714E1">
              <w:rPr>
                <w:sz w:val="14"/>
                <w:szCs w:val="12"/>
                <w:lang w:val="fr-CA"/>
              </w:rPr>
              <w:t>Il existe un ensemble non documenté de lignes directrices ou de procédures sur l'énergie et le carbone.</w:t>
            </w:r>
          </w:p>
        </w:tc>
        <w:tc>
          <w:tcPr>
            <w:tcW w:w="1724" w:type="dxa"/>
          </w:tcPr>
          <w:p w14:paraId="6834EFE9" w14:textId="462B0AC9" w:rsidR="00106F78" w:rsidRPr="001714E1"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w:t>
            </w:r>
            <w:r w:rsidR="001714E1" w:rsidRPr="001714E1">
              <w:rPr>
                <w:sz w:val="14"/>
                <w:szCs w:val="12"/>
                <w:lang w:val="fr-CA"/>
              </w:rPr>
              <w:t>Une personne a été déléguée pour élaborer un plan de gestion de l'énergie.</w:t>
            </w:r>
          </w:p>
        </w:tc>
        <w:tc>
          <w:tcPr>
            <w:tcW w:w="1824" w:type="dxa"/>
          </w:tcPr>
          <w:p w14:paraId="51E49A7B" w14:textId="1C341912" w:rsidR="00106F78" w:rsidRPr="005A335A" w:rsidRDefault="005A335A" w:rsidP="00B941A5">
            <w:pPr>
              <w:spacing w:before="0"/>
              <w:ind w:left="0"/>
              <w:rPr>
                <w:sz w:val="14"/>
                <w:szCs w:val="12"/>
                <w:lang w:val="fr-CA"/>
              </w:rPr>
            </w:pPr>
            <w:r w:rsidRPr="00B941A5">
              <w:rPr>
                <w:rFonts w:ascii="Symbol" w:eastAsia="Symbol" w:hAnsi="Symbol" w:cs="Symbol"/>
                <w:sz w:val="14"/>
                <w:szCs w:val="12"/>
              </w:rPr>
              <w:sym w:font="Symbol" w:char="F0A0"/>
            </w:r>
            <w:r w:rsidRPr="005A335A">
              <w:rPr>
                <w:sz w:val="14"/>
                <w:szCs w:val="12"/>
                <w:lang w:val="fr-CA"/>
              </w:rPr>
              <w:t xml:space="preserve">   Un gestionnaire de l'énergie est une responsabilité à temps partiel qui a des pouvoirs limités.</w:t>
            </w:r>
          </w:p>
        </w:tc>
        <w:tc>
          <w:tcPr>
            <w:tcW w:w="1787" w:type="dxa"/>
          </w:tcPr>
          <w:p w14:paraId="4A073C8C" w14:textId="57ECE7A3" w:rsidR="00106F78" w:rsidRPr="005A335A"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5A335A">
              <w:rPr>
                <w:sz w:val="14"/>
                <w:szCs w:val="12"/>
                <w:lang w:val="fr-CA"/>
              </w:rPr>
              <w:t xml:space="preserve">   </w:t>
            </w:r>
            <w:r w:rsidR="005A335A" w:rsidRPr="005A335A">
              <w:rPr>
                <w:sz w:val="14"/>
                <w:szCs w:val="12"/>
                <w:lang w:val="fr-CA"/>
              </w:rPr>
              <w:t>Seules des évaluations informelles sont effectuées avec des ressources ad hoc pour identifier les possibilités d'économie d'énergie.</w:t>
            </w:r>
          </w:p>
        </w:tc>
        <w:tc>
          <w:tcPr>
            <w:tcW w:w="1547" w:type="dxa"/>
          </w:tcPr>
          <w:p w14:paraId="12AA94DD" w14:textId="2ABEB796" w:rsidR="00106F78" w:rsidRPr="00A030C0"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A030C0">
              <w:rPr>
                <w:sz w:val="14"/>
                <w:szCs w:val="12"/>
                <w:lang w:val="fr-CA"/>
              </w:rPr>
              <w:t xml:space="preserve">   </w:t>
            </w:r>
            <w:r w:rsidR="00A030C0" w:rsidRPr="00A030C0">
              <w:rPr>
                <w:sz w:val="14"/>
                <w:szCs w:val="12"/>
                <w:lang w:val="fr-CA"/>
              </w:rPr>
              <w:t xml:space="preserve">Seules des mesures peu coûteuses de conservation de l'énergie et de réduction des </w:t>
            </w:r>
            <w:r w:rsidR="00A030C0" w:rsidRPr="00A030C0">
              <w:rPr>
                <w:sz w:val="14"/>
                <w:szCs w:val="12"/>
                <w:lang w:val="fr-CA"/>
              </w:rPr>
              <w:lastRenderedPageBreak/>
              <w:t>émissions de carbone sont mises en œuvre.</w:t>
            </w:r>
          </w:p>
        </w:tc>
        <w:tc>
          <w:tcPr>
            <w:tcW w:w="2324" w:type="dxa"/>
          </w:tcPr>
          <w:p w14:paraId="387564EF" w14:textId="77777777" w:rsidR="00907C82" w:rsidRPr="00907C82" w:rsidRDefault="00106F78" w:rsidP="00907C82">
            <w:pPr>
              <w:spacing w:before="0"/>
              <w:ind w:left="0"/>
              <w:rPr>
                <w:sz w:val="14"/>
                <w:szCs w:val="12"/>
                <w:lang w:val="fr-CA"/>
              </w:rPr>
            </w:pPr>
            <w:r w:rsidRPr="00B941A5">
              <w:rPr>
                <w:rFonts w:ascii="Symbol" w:eastAsia="Symbol" w:hAnsi="Symbol" w:cs="Symbol"/>
                <w:sz w:val="14"/>
                <w:szCs w:val="12"/>
              </w:rPr>
              <w:lastRenderedPageBreak/>
              <w:sym w:font="Symbol" w:char="F0A0"/>
            </w:r>
            <w:r w:rsidRPr="00907C82">
              <w:rPr>
                <w:sz w:val="14"/>
                <w:szCs w:val="12"/>
                <w:lang w:val="fr-CA"/>
              </w:rPr>
              <w:t xml:space="preserve">   </w:t>
            </w:r>
            <w:r w:rsidR="00907C82" w:rsidRPr="00907C82">
              <w:rPr>
                <w:sz w:val="14"/>
                <w:szCs w:val="12"/>
                <w:lang w:val="fr-CA"/>
              </w:rPr>
              <w:t>Les rapports sur les coûts sont basés sur les données des factures d'utilité. Aucune analyse comparative n'est effectuée.</w:t>
            </w:r>
          </w:p>
          <w:p w14:paraId="0AAE093B" w14:textId="77777777" w:rsidR="00907C82" w:rsidRPr="00907C82" w:rsidRDefault="00907C82" w:rsidP="00907C82">
            <w:pPr>
              <w:spacing w:before="0"/>
              <w:ind w:left="0"/>
              <w:rPr>
                <w:color w:val="FF0000"/>
                <w:sz w:val="14"/>
                <w:szCs w:val="12"/>
                <w:lang w:val="fr-CA"/>
              </w:rPr>
            </w:pPr>
          </w:p>
          <w:p w14:paraId="351D9922" w14:textId="51A4DF32" w:rsidR="00970387" w:rsidRPr="00907C82" w:rsidRDefault="00907C82" w:rsidP="00B941A5">
            <w:pPr>
              <w:spacing w:before="0"/>
              <w:ind w:left="0"/>
              <w:rPr>
                <w:sz w:val="14"/>
                <w:szCs w:val="12"/>
                <w:lang w:val="fr-CA"/>
              </w:rPr>
            </w:pPr>
            <w:r w:rsidRPr="00907C82">
              <w:rPr>
                <w:color w:val="FF0000"/>
                <w:sz w:val="14"/>
                <w:szCs w:val="12"/>
                <w:lang w:val="fr-CA"/>
              </w:rPr>
              <w:t>Voir E4.1a – Suivi de la consommation d'énergie</w:t>
            </w:r>
          </w:p>
        </w:tc>
        <w:tc>
          <w:tcPr>
            <w:tcW w:w="1531" w:type="dxa"/>
          </w:tcPr>
          <w:p w14:paraId="4B8885B1" w14:textId="0D27C4DA" w:rsidR="00106F78" w:rsidRPr="00907C82"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907C82">
              <w:rPr>
                <w:sz w:val="14"/>
                <w:szCs w:val="12"/>
                <w:lang w:val="fr-CA"/>
              </w:rPr>
              <w:t xml:space="preserve">   </w:t>
            </w:r>
            <w:r w:rsidR="00907C82" w:rsidRPr="00907C82">
              <w:rPr>
                <w:sz w:val="14"/>
                <w:szCs w:val="12"/>
                <w:lang w:val="fr-CA"/>
              </w:rPr>
              <w:t>Seuls les contacts informels sont utilisés pour promouvoir l'efficacité énergétique et la réduction des émissions de carbone.</w:t>
            </w:r>
          </w:p>
        </w:tc>
        <w:tc>
          <w:tcPr>
            <w:tcW w:w="1573" w:type="dxa"/>
          </w:tcPr>
          <w:p w14:paraId="1AFCA498" w14:textId="77777777" w:rsidR="00907C82" w:rsidRPr="00907C82" w:rsidRDefault="00106F78" w:rsidP="00907C82">
            <w:pPr>
              <w:spacing w:before="0"/>
              <w:ind w:left="0"/>
              <w:rPr>
                <w:sz w:val="14"/>
                <w:szCs w:val="12"/>
                <w:lang w:val="fr-CA"/>
              </w:rPr>
            </w:pPr>
            <w:r w:rsidRPr="00B941A5">
              <w:rPr>
                <w:rFonts w:ascii="Symbol" w:eastAsia="Symbol" w:hAnsi="Symbol" w:cs="Symbol"/>
                <w:sz w:val="14"/>
                <w:szCs w:val="12"/>
              </w:rPr>
              <w:sym w:font="Symbol" w:char="F0A0"/>
            </w:r>
            <w:r w:rsidRPr="00907C82">
              <w:rPr>
                <w:sz w:val="14"/>
                <w:szCs w:val="12"/>
                <w:lang w:val="fr-CA"/>
              </w:rPr>
              <w:t xml:space="preserve">   </w:t>
            </w:r>
            <w:r w:rsidR="00907C82" w:rsidRPr="00907C82">
              <w:rPr>
                <w:sz w:val="14"/>
                <w:szCs w:val="12"/>
                <w:lang w:val="fr-CA"/>
              </w:rPr>
              <w:t xml:space="preserve">Les exploitants de bâtiments reçoivent une formation ponctuelle sur les technologies et les pratiques </w:t>
            </w:r>
            <w:proofErr w:type="spellStart"/>
            <w:r w:rsidR="00907C82" w:rsidRPr="00907C82">
              <w:rPr>
                <w:sz w:val="14"/>
                <w:szCs w:val="12"/>
                <w:lang w:val="fr-CA"/>
              </w:rPr>
              <w:t>éconergétiques</w:t>
            </w:r>
            <w:proofErr w:type="spellEnd"/>
            <w:r w:rsidR="00907C82" w:rsidRPr="00907C82">
              <w:rPr>
                <w:sz w:val="14"/>
                <w:szCs w:val="12"/>
                <w:lang w:val="fr-CA"/>
              </w:rPr>
              <w:t xml:space="preserve"> et de </w:t>
            </w:r>
            <w:r w:rsidR="00907C82" w:rsidRPr="00907C82">
              <w:rPr>
                <w:sz w:val="14"/>
                <w:szCs w:val="12"/>
                <w:lang w:val="fr-CA"/>
              </w:rPr>
              <w:lastRenderedPageBreak/>
              <w:t>réduction des émissions de carbone.</w:t>
            </w:r>
          </w:p>
          <w:p w14:paraId="694313DD" w14:textId="77777777" w:rsidR="00907C82" w:rsidRPr="00907C82" w:rsidRDefault="00907C82" w:rsidP="00907C82">
            <w:pPr>
              <w:spacing w:before="0"/>
              <w:ind w:left="0"/>
              <w:rPr>
                <w:sz w:val="14"/>
                <w:szCs w:val="12"/>
                <w:lang w:val="fr-CA"/>
              </w:rPr>
            </w:pPr>
          </w:p>
          <w:p w14:paraId="4D5DEB69" w14:textId="77777777" w:rsidR="00907C82" w:rsidRPr="00907C82" w:rsidRDefault="00907C82" w:rsidP="00907C82">
            <w:pPr>
              <w:spacing w:before="0"/>
              <w:ind w:left="0"/>
              <w:rPr>
                <w:color w:val="FF0000"/>
                <w:sz w:val="14"/>
                <w:szCs w:val="12"/>
                <w:lang w:val="fr-CA"/>
              </w:rPr>
            </w:pPr>
            <w:r w:rsidRPr="00907C82">
              <w:rPr>
                <w:color w:val="FF0000"/>
                <w:sz w:val="14"/>
                <w:szCs w:val="12"/>
                <w:lang w:val="fr-CA"/>
              </w:rPr>
              <w:t>Voir E12.1 – Formation sur l'énergie et le carbone</w:t>
            </w:r>
          </w:p>
          <w:p w14:paraId="4F7DB70F" w14:textId="271D0B17" w:rsidR="006B1296" w:rsidRPr="00907C82" w:rsidRDefault="006B1296" w:rsidP="00B941A5">
            <w:pPr>
              <w:spacing w:before="0"/>
              <w:ind w:left="0"/>
              <w:rPr>
                <w:sz w:val="14"/>
                <w:szCs w:val="12"/>
                <w:lang w:val="fr-CA"/>
              </w:rPr>
            </w:pPr>
          </w:p>
        </w:tc>
      </w:tr>
      <w:tr w:rsidR="003B3397" w:rsidRPr="00AF3F7F" w14:paraId="6C361E5B" w14:textId="77777777" w:rsidTr="008C3305">
        <w:trPr>
          <w:trHeight w:val="1091"/>
        </w:trPr>
        <w:tc>
          <w:tcPr>
            <w:tcW w:w="454" w:type="dxa"/>
            <w:shd w:val="clear" w:color="auto" w:fill="5AA846" w:themeFill="accent2"/>
          </w:tcPr>
          <w:p w14:paraId="70E2E380" w14:textId="77777777" w:rsidR="00106F78" w:rsidRPr="008F1077" w:rsidRDefault="00106F78" w:rsidP="00B941A5">
            <w:pPr>
              <w:spacing w:before="0"/>
              <w:ind w:left="0"/>
              <w:rPr>
                <w:b/>
                <w:color w:val="FFFFFF" w:themeColor="background1"/>
                <w:sz w:val="24"/>
                <w:szCs w:val="14"/>
              </w:rPr>
            </w:pPr>
            <w:r w:rsidRPr="008F1077">
              <w:rPr>
                <w:b/>
                <w:color w:val="FFFFFF" w:themeColor="background1"/>
                <w:sz w:val="24"/>
                <w:szCs w:val="14"/>
              </w:rPr>
              <w:lastRenderedPageBreak/>
              <w:t>1</w:t>
            </w:r>
          </w:p>
        </w:tc>
        <w:tc>
          <w:tcPr>
            <w:tcW w:w="1769" w:type="dxa"/>
          </w:tcPr>
          <w:p w14:paraId="4B3E9152" w14:textId="3A37D3C2" w:rsidR="00106F78" w:rsidRPr="001714E1"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w:t>
            </w:r>
            <w:r w:rsidR="001714E1" w:rsidRPr="001714E1">
              <w:rPr>
                <w:sz w:val="14"/>
                <w:szCs w:val="12"/>
                <w:lang w:val="fr-CA"/>
              </w:rPr>
              <w:t>Il n'existe pas de lignes directrices ou de procédures.</w:t>
            </w:r>
          </w:p>
        </w:tc>
        <w:tc>
          <w:tcPr>
            <w:tcW w:w="1724" w:type="dxa"/>
          </w:tcPr>
          <w:p w14:paraId="3A59DF51" w14:textId="088CE6C0" w:rsidR="00106F78" w:rsidRPr="001714E1"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w:t>
            </w:r>
            <w:r w:rsidR="001714E1" w:rsidRPr="001714E1">
              <w:rPr>
                <w:sz w:val="14"/>
                <w:szCs w:val="12"/>
                <w:lang w:val="fr-CA"/>
              </w:rPr>
              <w:t>Il n'existe pas de plan de gestion de l'énergie.</w:t>
            </w:r>
          </w:p>
        </w:tc>
        <w:tc>
          <w:tcPr>
            <w:tcW w:w="1824" w:type="dxa"/>
            <w:shd w:val="clear" w:color="auto" w:fill="DCEFD8" w:themeFill="accent2" w:themeFillTint="33"/>
          </w:tcPr>
          <w:p w14:paraId="24D8E8D0" w14:textId="19EF7EEA" w:rsidR="00106F78" w:rsidRPr="005A335A"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5A335A">
              <w:rPr>
                <w:sz w:val="14"/>
                <w:szCs w:val="12"/>
                <w:lang w:val="fr-CA"/>
              </w:rPr>
              <w:t xml:space="preserve">   </w:t>
            </w:r>
            <w:r w:rsidR="005A335A" w:rsidRPr="005A335A">
              <w:rPr>
                <w:sz w:val="14"/>
                <w:szCs w:val="12"/>
                <w:lang w:val="fr-CA"/>
              </w:rPr>
              <w:t>Il n'y a pas de responsabilité ou de contact lié à l'énergie entre la direction, le personnel et les occupants.</w:t>
            </w:r>
          </w:p>
        </w:tc>
        <w:tc>
          <w:tcPr>
            <w:tcW w:w="1787" w:type="dxa"/>
          </w:tcPr>
          <w:p w14:paraId="30684ADB" w14:textId="026E1B2D" w:rsidR="00106F78" w:rsidRPr="005A335A"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5A335A">
              <w:rPr>
                <w:sz w:val="14"/>
                <w:szCs w:val="12"/>
                <w:lang w:val="fr-CA"/>
              </w:rPr>
              <w:t xml:space="preserve">   </w:t>
            </w:r>
            <w:r w:rsidR="005A335A" w:rsidRPr="005A335A">
              <w:rPr>
                <w:sz w:val="14"/>
                <w:szCs w:val="12"/>
                <w:lang w:val="fr-CA"/>
              </w:rPr>
              <w:t>Il n'y a pas de mécanisme ou de ressources pour identifier ou développer des possibilités d'économie d'énergie.</w:t>
            </w:r>
          </w:p>
        </w:tc>
        <w:tc>
          <w:tcPr>
            <w:tcW w:w="1547" w:type="dxa"/>
          </w:tcPr>
          <w:p w14:paraId="2C0C7E7D" w14:textId="0B60973F" w:rsidR="00106F78" w:rsidRPr="00907C82"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907C82">
              <w:rPr>
                <w:sz w:val="14"/>
                <w:szCs w:val="12"/>
                <w:lang w:val="fr-CA"/>
              </w:rPr>
              <w:t xml:space="preserve">   </w:t>
            </w:r>
            <w:r w:rsidR="00907C82" w:rsidRPr="00907C82">
              <w:rPr>
                <w:sz w:val="14"/>
                <w:szCs w:val="12"/>
                <w:lang w:val="fr-CA"/>
              </w:rPr>
              <w:t>Les investissements dans l'efficacité énergétique et la réduction des émissions de carbone ne sont pas poursuivis.</w:t>
            </w:r>
          </w:p>
        </w:tc>
        <w:tc>
          <w:tcPr>
            <w:tcW w:w="2324" w:type="dxa"/>
            <w:shd w:val="clear" w:color="auto" w:fill="DCEFD8" w:themeFill="accent2" w:themeFillTint="33"/>
          </w:tcPr>
          <w:p w14:paraId="765D4D76" w14:textId="14430D5F" w:rsidR="00106F78" w:rsidRPr="00907C82"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907C82">
              <w:rPr>
                <w:sz w:val="14"/>
                <w:szCs w:val="12"/>
                <w:lang w:val="fr-CA"/>
              </w:rPr>
              <w:t xml:space="preserve">   </w:t>
            </w:r>
            <w:r w:rsidR="00907C82" w:rsidRPr="00907C82">
              <w:rPr>
                <w:sz w:val="14"/>
                <w:szCs w:val="12"/>
                <w:lang w:val="fr-CA"/>
              </w:rPr>
              <w:t xml:space="preserve">Aucune donnée sur l'énergie ou le carbone n'est </w:t>
            </w:r>
            <w:proofErr w:type="gramStart"/>
            <w:r w:rsidR="00907C82" w:rsidRPr="00907C82">
              <w:rPr>
                <w:sz w:val="14"/>
                <w:szCs w:val="12"/>
                <w:lang w:val="fr-CA"/>
              </w:rPr>
              <w:t>suivie ou étalonnée</w:t>
            </w:r>
            <w:proofErr w:type="gramEnd"/>
            <w:r w:rsidR="00907C82" w:rsidRPr="00907C82">
              <w:rPr>
                <w:sz w:val="14"/>
                <w:szCs w:val="12"/>
                <w:lang w:val="fr-CA"/>
              </w:rPr>
              <w:t>.</w:t>
            </w:r>
          </w:p>
        </w:tc>
        <w:tc>
          <w:tcPr>
            <w:tcW w:w="1531" w:type="dxa"/>
            <w:shd w:val="clear" w:color="auto" w:fill="DCEFD8" w:themeFill="accent2" w:themeFillTint="33"/>
          </w:tcPr>
          <w:p w14:paraId="74718FB7" w14:textId="277EE377" w:rsidR="00106F78" w:rsidRPr="0072029B"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72029B">
              <w:rPr>
                <w:sz w:val="14"/>
                <w:szCs w:val="12"/>
                <w:lang w:val="fr-CA"/>
              </w:rPr>
              <w:t xml:space="preserve">   </w:t>
            </w:r>
            <w:r w:rsidR="0072029B" w:rsidRPr="0072029B">
              <w:rPr>
                <w:sz w:val="14"/>
                <w:szCs w:val="12"/>
                <w:lang w:val="fr-CA"/>
              </w:rPr>
              <w:t>L'efficacité énergétique et la réduction des émissions de carbone ne sont pas encouragées.</w:t>
            </w:r>
          </w:p>
        </w:tc>
        <w:tc>
          <w:tcPr>
            <w:tcW w:w="1573" w:type="dxa"/>
            <w:shd w:val="clear" w:color="auto" w:fill="DCEFD8" w:themeFill="accent2" w:themeFillTint="33"/>
          </w:tcPr>
          <w:p w14:paraId="43A35664" w14:textId="61CEA4A4" w:rsidR="00106F78" w:rsidRPr="0072029B"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72029B">
              <w:rPr>
                <w:sz w:val="14"/>
                <w:szCs w:val="12"/>
                <w:lang w:val="fr-CA"/>
              </w:rPr>
              <w:t xml:space="preserve">   </w:t>
            </w:r>
            <w:r w:rsidR="0072029B" w:rsidRPr="0072029B">
              <w:rPr>
                <w:sz w:val="14"/>
                <w:szCs w:val="12"/>
                <w:lang w:val="fr-CA"/>
              </w:rPr>
              <w:t>Il n'y a pas de formation sur la gestion de l'énergie ou l'exploitation.</w:t>
            </w:r>
          </w:p>
        </w:tc>
      </w:tr>
    </w:tbl>
    <w:p w14:paraId="02A3F24F" w14:textId="61A22757" w:rsidR="00106F78" w:rsidRPr="007E2D43" w:rsidRDefault="007E2D43" w:rsidP="00106F78">
      <w:pPr>
        <w:tabs>
          <w:tab w:val="left" w:pos="12225"/>
        </w:tabs>
        <w:ind w:left="0"/>
        <w:rPr>
          <w:sz w:val="18"/>
          <w:szCs w:val="18"/>
          <w:lang w:val="fr-CA"/>
        </w:rPr>
      </w:pPr>
      <w:r w:rsidRPr="007E2D43">
        <w:rPr>
          <w:sz w:val="18"/>
          <w:szCs w:val="18"/>
          <w:lang w:val="fr-CA"/>
        </w:rPr>
        <w:t xml:space="preserve">Cette rubrique n'est pas une exigence, mais un outil utile. </w:t>
      </w:r>
      <w:r w:rsidR="00201C9C">
        <w:rPr>
          <w:sz w:val="18"/>
          <w:szCs w:val="18"/>
          <w:lang w:val="fr-CA"/>
        </w:rPr>
        <w:t>L</w:t>
      </w:r>
      <w:r w:rsidRPr="007E2D43">
        <w:rPr>
          <w:sz w:val="18"/>
          <w:szCs w:val="18"/>
          <w:lang w:val="fr-CA"/>
        </w:rPr>
        <w:t xml:space="preserve">es exigences minimales </w:t>
      </w:r>
      <w:r w:rsidR="00201C9C">
        <w:rPr>
          <w:sz w:val="18"/>
          <w:szCs w:val="18"/>
          <w:lang w:val="fr-CA"/>
        </w:rPr>
        <w:t>de la pratique BOMA BEST de base E2.0</w:t>
      </w:r>
      <w:r w:rsidR="00EE6765">
        <w:rPr>
          <w:sz w:val="18"/>
          <w:szCs w:val="18"/>
          <w:lang w:val="fr-CA"/>
        </w:rPr>
        <w:t xml:space="preserve"> </w:t>
      </w:r>
      <w:r w:rsidRPr="007E2D43">
        <w:rPr>
          <w:sz w:val="18"/>
          <w:szCs w:val="18"/>
          <w:lang w:val="fr-CA"/>
        </w:rPr>
        <w:t>sont surlignées en vert. Les niveaux au-delà de la base de référence qui se rapportent à des crédits supplémentaires ont été étiquetés en rouge</w:t>
      </w:r>
      <w:r w:rsidR="00B941A5" w:rsidRPr="007E2D43">
        <w:rPr>
          <w:sz w:val="18"/>
          <w:szCs w:val="18"/>
          <w:lang w:val="fr-CA"/>
        </w:rPr>
        <w:t>.</w:t>
      </w:r>
    </w:p>
    <w:sectPr w:rsidR="00106F78" w:rsidRPr="007E2D43" w:rsidSect="00B176B3">
      <w:footerReference w:type="default" r:id="rId28"/>
      <w:type w:val="continuous"/>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C62C" w14:textId="77777777" w:rsidR="006C2A19" w:rsidRDefault="006C2A19" w:rsidP="00DC56C0">
      <w:pPr>
        <w:spacing w:before="0"/>
      </w:pPr>
      <w:r>
        <w:separator/>
      </w:r>
    </w:p>
    <w:p w14:paraId="4E214346" w14:textId="77777777" w:rsidR="006C2A19" w:rsidRDefault="006C2A19"/>
    <w:p w14:paraId="6D1EC498" w14:textId="77777777" w:rsidR="006C2A19" w:rsidRDefault="006C2A19" w:rsidP="00EA5200"/>
  </w:endnote>
  <w:endnote w:type="continuationSeparator" w:id="0">
    <w:p w14:paraId="66069577" w14:textId="77777777" w:rsidR="006C2A19" w:rsidRDefault="006C2A19" w:rsidP="00DC56C0">
      <w:pPr>
        <w:spacing w:before="0"/>
      </w:pPr>
      <w:r>
        <w:continuationSeparator/>
      </w:r>
    </w:p>
    <w:p w14:paraId="25A0E760" w14:textId="77777777" w:rsidR="006C2A19" w:rsidRDefault="006C2A19"/>
    <w:p w14:paraId="28D90BFE" w14:textId="77777777" w:rsidR="006C2A19" w:rsidRDefault="006C2A19" w:rsidP="00EA5200"/>
  </w:endnote>
  <w:endnote w:type="continuationNotice" w:id="1">
    <w:p w14:paraId="0D6ACB04" w14:textId="77777777" w:rsidR="00F23A2F" w:rsidRDefault="00F23A2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Body CS)">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3777208"/>
      <w:docPartObj>
        <w:docPartGallery w:val="Page Numbers (Bottom of Page)"/>
        <w:docPartUnique/>
      </w:docPartObj>
    </w:sdtPr>
    <w:sdtEndPr>
      <w:rPr>
        <w:rStyle w:val="PageNumber"/>
      </w:rPr>
    </w:sdtEndPr>
    <w:sdtContent>
      <w:p w14:paraId="0CD494A4" w14:textId="77777777" w:rsidR="007E2D43" w:rsidRDefault="007E2D43"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07684170"/>
      <w:docPartObj>
        <w:docPartGallery w:val="Page Numbers (Bottom of Page)"/>
        <w:docPartUnique/>
      </w:docPartObj>
    </w:sdtPr>
    <w:sdtEndPr>
      <w:rPr>
        <w:rStyle w:val="PageNumber"/>
      </w:rPr>
    </w:sdtEndPr>
    <w:sdtContent>
      <w:p w14:paraId="5256FE8A" w14:textId="77777777" w:rsidR="007E2D43" w:rsidRDefault="007E2D43" w:rsidP="001362F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6FDF5A" w14:textId="77777777" w:rsidR="007E2D43" w:rsidRDefault="007E2D43" w:rsidP="001362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9104429"/>
      <w:docPartObj>
        <w:docPartGallery w:val="Page Numbers (Bottom of Page)"/>
        <w:docPartUnique/>
      </w:docPartObj>
    </w:sdtPr>
    <w:sdtEndPr>
      <w:rPr>
        <w:rStyle w:val="PageNumber"/>
      </w:rPr>
    </w:sdtEndPr>
    <w:sdtContent>
      <w:p w14:paraId="1045112A" w14:textId="77777777" w:rsidR="007E2D43" w:rsidRPr="007E2D43" w:rsidRDefault="007E2D43" w:rsidP="00A825B4">
        <w:pPr>
          <w:pStyle w:val="Footer"/>
          <w:framePr w:wrap="none" w:vAnchor="text" w:hAnchor="margin" w:xAlign="right" w:y="1"/>
          <w:rPr>
            <w:rStyle w:val="PageNumber"/>
            <w:lang w:val="fr-CA"/>
          </w:rPr>
        </w:pPr>
        <w:r>
          <w:rPr>
            <w:rStyle w:val="PageNumber"/>
          </w:rPr>
          <w:fldChar w:fldCharType="begin"/>
        </w:r>
        <w:r w:rsidRPr="007E2D43">
          <w:rPr>
            <w:rStyle w:val="PageNumber"/>
            <w:lang w:val="fr-CA"/>
          </w:rPr>
          <w:instrText xml:space="preserve"> PAGE </w:instrText>
        </w:r>
        <w:r>
          <w:rPr>
            <w:rStyle w:val="PageNumber"/>
          </w:rPr>
          <w:fldChar w:fldCharType="separate"/>
        </w:r>
        <w:r w:rsidRPr="007E2D43">
          <w:rPr>
            <w:rStyle w:val="PageNumber"/>
            <w:noProof/>
            <w:lang w:val="fr-CA"/>
          </w:rPr>
          <w:t>2</w:t>
        </w:r>
        <w:r>
          <w:rPr>
            <w:rStyle w:val="PageNumber"/>
          </w:rPr>
          <w:fldChar w:fldCharType="end"/>
        </w:r>
      </w:p>
    </w:sdtContent>
  </w:sdt>
  <w:p w14:paraId="44B0383F" w14:textId="77777777" w:rsidR="007E2D43" w:rsidRPr="007E2D43" w:rsidRDefault="007E2D43" w:rsidP="001362FA">
    <w:pPr>
      <w:pStyle w:val="Footer"/>
      <w:ind w:right="360"/>
      <w:rPr>
        <w:lang w:val="fr-CA"/>
      </w:rPr>
    </w:pPr>
    <w:r w:rsidRPr="007E2D43">
      <w:rPr>
        <w:highlight w:val="darkGray"/>
        <w:lang w:val="fr-CA"/>
      </w:rPr>
      <w:t>Mis à jour en date du : 12 juin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6629146"/>
      <w:docPartObj>
        <w:docPartGallery w:val="Page Numbers (Bottom of Page)"/>
        <w:docPartUnique/>
      </w:docPartObj>
    </w:sdtPr>
    <w:sdtEndPr>
      <w:rPr>
        <w:rStyle w:val="PageNumber"/>
      </w:rPr>
    </w:sdtEndPr>
    <w:sdtContent>
      <w:p w14:paraId="0510276E" w14:textId="77777777" w:rsidR="007E2D43" w:rsidRPr="007E2D43" w:rsidRDefault="007E2D43" w:rsidP="00A825B4">
        <w:pPr>
          <w:pStyle w:val="Footer"/>
          <w:framePr w:wrap="none" w:vAnchor="text" w:hAnchor="margin" w:xAlign="right" w:y="1"/>
          <w:rPr>
            <w:rStyle w:val="PageNumber"/>
            <w:lang w:val="fr-CA"/>
          </w:rPr>
        </w:pPr>
        <w:r>
          <w:rPr>
            <w:rStyle w:val="PageNumber"/>
          </w:rPr>
          <w:fldChar w:fldCharType="begin"/>
        </w:r>
        <w:r w:rsidRPr="007E2D43">
          <w:rPr>
            <w:rStyle w:val="PageNumber"/>
            <w:lang w:val="fr-CA"/>
          </w:rPr>
          <w:instrText xml:space="preserve"> PAGE </w:instrText>
        </w:r>
        <w:r>
          <w:rPr>
            <w:rStyle w:val="PageNumber"/>
          </w:rPr>
          <w:fldChar w:fldCharType="separate"/>
        </w:r>
        <w:r w:rsidRPr="007E2D43">
          <w:rPr>
            <w:rStyle w:val="PageNumber"/>
            <w:noProof/>
            <w:lang w:val="fr-CA"/>
          </w:rPr>
          <w:t>1</w:t>
        </w:r>
        <w:r>
          <w:rPr>
            <w:rStyle w:val="PageNumber"/>
          </w:rPr>
          <w:fldChar w:fldCharType="end"/>
        </w:r>
      </w:p>
    </w:sdtContent>
  </w:sdt>
  <w:p w14:paraId="57C56766" w14:textId="77777777" w:rsidR="007E2D43" w:rsidRPr="007E2D43" w:rsidRDefault="007E2D43" w:rsidP="001362FA">
    <w:pPr>
      <w:pStyle w:val="Footer"/>
      <w:ind w:left="0" w:right="360"/>
      <w:rPr>
        <w:rStyle w:val="cf01"/>
        <w:lang w:val="fr-CA"/>
      </w:rPr>
    </w:pPr>
    <w:r w:rsidRPr="007E2D43">
      <w:rPr>
        <w:rStyle w:val="cf01"/>
        <w:vertAlign w:val="superscript"/>
        <w:lang w:val="fr-CA"/>
      </w:rPr>
      <w:t>1</w:t>
    </w:r>
    <w:r w:rsidRPr="007E2D43">
      <w:rPr>
        <w:rStyle w:val="cf01"/>
        <w:lang w:val="fr-CA"/>
      </w:rPr>
      <w:t xml:space="preserve"> Les ressources supplémentaires présentées ci-dessus sont des suggestions et ne visent pas à être une approbation par BOMA Canada d'une méthode, d'un procédé ou d'un produit spécifique.</w:t>
    </w:r>
  </w:p>
  <w:p w14:paraId="4B1C95FC" w14:textId="77777777" w:rsidR="007E2D43" w:rsidRPr="007E2D43" w:rsidRDefault="007E2D43" w:rsidP="0005074B">
    <w:pPr>
      <w:pStyle w:val="Footer"/>
      <w:ind w:left="0"/>
      <w:rPr>
        <w:rFonts w:asciiTheme="minorHAnsi" w:hAnsiTheme="minorHAnsi" w:cstheme="minorHAnsi"/>
        <w:i/>
        <w:iCs/>
        <w:color w:val="000000" w:themeColor="text1"/>
        <w:lang w:val="fr-CA"/>
      </w:rPr>
    </w:pPr>
    <w:r w:rsidRPr="007E2D43">
      <w:rPr>
        <w:rStyle w:val="cf01"/>
        <w:rFonts w:asciiTheme="minorHAnsi" w:hAnsiTheme="minorHAnsi" w:cstheme="minorHAnsi"/>
        <w:i w:val="0"/>
        <w:iCs w:val="0"/>
        <w:color w:val="000000" w:themeColor="text1"/>
        <w:highlight w:val="darkGray"/>
        <w:lang w:val="fr-CA"/>
      </w:rPr>
      <w:t>Mis à jour en date du : 12 juin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9674190"/>
      <w:docPartObj>
        <w:docPartGallery w:val="Page Numbers (Bottom of Page)"/>
        <w:docPartUnique/>
      </w:docPartObj>
    </w:sdtPr>
    <w:sdtEndPr>
      <w:rPr>
        <w:rStyle w:val="PageNumber"/>
      </w:rPr>
    </w:sdtEndPr>
    <w:sdtContent>
      <w:p w14:paraId="7931FCB3" w14:textId="7155F834" w:rsidR="001362FA" w:rsidRDefault="001362FA"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35067089"/>
      <w:docPartObj>
        <w:docPartGallery w:val="Page Numbers (Bottom of Page)"/>
        <w:docPartUnique/>
      </w:docPartObj>
    </w:sdtPr>
    <w:sdtEndPr>
      <w:rPr>
        <w:rStyle w:val="PageNumber"/>
      </w:rPr>
    </w:sdtEndPr>
    <w:sdtContent>
      <w:p w14:paraId="6706561F" w14:textId="47BFBD75" w:rsidR="001362FA" w:rsidRDefault="001362FA" w:rsidP="001362F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B8D2B" w14:textId="77777777" w:rsidR="001362FA" w:rsidRDefault="001362FA" w:rsidP="001362F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2753027"/>
      <w:docPartObj>
        <w:docPartGallery w:val="Page Numbers (Bottom of Page)"/>
        <w:docPartUnique/>
      </w:docPartObj>
    </w:sdtPr>
    <w:sdtEndPr>
      <w:rPr>
        <w:rStyle w:val="PageNumber"/>
      </w:rPr>
    </w:sdtEndPr>
    <w:sdtContent>
      <w:p w14:paraId="10679DD2" w14:textId="6FE00659" w:rsidR="001362FA" w:rsidRDefault="001362FA"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D778BC" w14:textId="6B1D14E2" w:rsidR="001362FA" w:rsidRPr="001362FA" w:rsidRDefault="001362FA" w:rsidP="001362FA">
    <w:pPr>
      <w:pStyle w:val="Footer"/>
      <w:ind w:right="360"/>
      <w:rPr>
        <w:lang w:val="en-CA"/>
      </w:rPr>
    </w:pPr>
    <w:r w:rsidRPr="001362FA">
      <w:rPr>
        <w:highlight w:val="darkGray"/>
        <w:lang w:val="en-CA"/>
      </w:rPr>
      <w:t>Updated as of: June 12,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6707980"/>
      <w:docPartObj>
        <w:docPartGallery w:val="Page Numbers (Bottom of Page)"/>
        <w:docPartUnique/>
      </w:docPartObj>
    </w:sdtPr>
    <w:sdtEndPr>
      <w:rPr>
        <w:rStyle w:val="PageNumber"/>
      </w:rPr>
    </w:sdtEndPr>
    <w:sdtContent>
      <w:p w14:paraId="65F51B20" w14:textId="5EB470B1" w:rsidR="001362FA" w:rsidRDefault="001362FA"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29BC6C" w14:textId="64731129" w:rsidR="0005074B" w:rsidRDefault="0005074B" w:rsidP="001362FA">
    <w:pPr>
      <w:pStyle w:val="Footer"/>
      <w:ind w:left="0" w:right="360"/>
      <w:rPr>
        <w:rStyle w:val="cf01"/>
      </w:rPr>
    </w:pPr>
    <w:r w:rsidRPr="0005074B">
      <w:rPr>
        <w:rStyle w:val="cf01"/>
        <w:vertAlign w:val="superscript"/>
      </w:rPr>
      <w:t>1</w:t>
    </w:r>
    <w:r>
      <w:rPr>
        <w:rStyle w:val="cf01"/>
      </w:rPr>
      <w:t xml:space="preserve"> The additional resources presented above are suggestions and not intended as an endorsement by BOMA Canada of any method, process, or specific product.</w:t>
    </w:r>
  </w:p>
  <w:p w14:paraId="1E21CC07" w14:textId="72F15E07" w:rsidR="001362FA" w:rsidRPr="001362FA" w:rsidRDefault="001362FA" w:rsidP="0005074B">
    <w:pPr>
      <w:pStyle w:val="Footer"/>
      <w:ind w:left="0"/>
      <w:rPr>
        <w:rFonts w:asciiTheme="minorHAnsi" w:hAnsiTheme="minorHAnsi" w:cstheme="minorHAnsi"/>
        <w:i/>
        <w:iCs/>
        <w:color w:val="000000" w:themeColor="text1"/>
      </w:rPr>
    </w:pPr>
    <w:r w:rsidRPr="001362FA">
      <w:rPr>
        <w:rStyle w:val="cf01"/>
        <w:rFonts w:asciiTheme="minorHAnsi" w:hAnsiTheme="minorHAnsi" w:cstheme="minorHAnsi"/>
        <w:i w:val="0"/>
        <w:iCs w:val="0"/>
        <w:color w:val="000000" w:themeColor="text1"/>
        <w:highlight w:val="darkGray"/>
      </w:rPr>
      <w:t>Updated as of: June 12,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8699" w14:textId="17603C19" w:rsidR="000A2BE1" w:rsidRDefault="000A2BE1" w:rsidP="005537EC">
    <w:pPr>
      <w:pStyle w:val="Footer"/>
      <w:jc w:val="right"/>
    </w:pPr>
  </w:p>
  <w:p w14:paraId="0F2CA4A1" w14:textId="77777777" w:rsidR="007E396F" w:rsidRDefault="007E396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4732132"/>
      <w:docPartObj>
        <w:docPartGallery w:val="Page Numbers (Bottom of Page)"/>
        <w:docPartUnique/>
      </w:docPartObj>
    </w:sdtPr>
    <w:sdtEndPr>
      <w:rPr>
        <w:rStyle w:val="PageNumber"/>
      </w:rPr>
    </w:sdtEndPr>
    <w:sdtContent>
      <w:p w14:paraId="3ACBEA0A" w14:textId="732EF217" w:rsidR="001362FA" w:rsidRDefault="001362FA"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2C3117E2" w14:textId="53FB12C9" w:rsidR="00F80E40" w:rsidRPr="0072029B" w:rsidRDefault="00AB317E" w:rsidP="001362FA">
    <w:pPr>
      <w:pStyle w:val="Footer"/>
      <w:ind w:left="0" w:right="360"/>
      <w:rPr>
        <w:sz w:val="18"/>
        <w:szCs w:val="18"/>
        <w:lang w:val="fr-CA"/>
      </w:rPr>
    </w:pPr>
    <w:r w:rsidRPr="00AB317E">
      <w:rPr>
        <w:sz w:val="18"/>
        <w:szCs w:val="18"/>
        <w:vertAlign w:val="superscript"/>
      </w:rPr>
      <w:t>2</w:t>
    </w:r>
    <w:r w:rsidR="00F80E40" w:rsidRPr="005C55EF">
      <w:rPr>
        <w:sz w:val="18"/>
        <w:szCs w:val="18"/>
      </w:rPr>
      <w:t xml:space="preserve">Source: </w:t>
    </w:r>
    <w:hyperlink r:id="rId1" w:history="1">
      <w:proofErr w:type="spellStart"/>
      <w:r w:rsidR="00F80E40" w:rsidRPr="005C55EF">
        <w:rPr>
          <w:rStyle w:val="Hyperlink"/>
          <w:sz w:val="18"/>
          <w:szCs w:val="18"/>
        </w:rPr>
        <w:t>NRCan’s</w:t>
      </w:r>
      <w:proofErr w:type="spellEnd"/>
      <w:r w:rsidR="00F80E40" w:rsidRPr="005C55EF">
        <w:rPr>
          <w:rStyle w:val="Hyperlink"/>
          <w:sz w:val="18"/>
          <w:szCs w:val="18"/>
        </w:rPr>
        <w:t xml:space="preserve"> Energy Management Best Practices Guide – For Commercial and Institutional Buildings</w:t>
      </w:r>
    </w:hyperlink>
    <w:r w:rsidR="00F80E40" w:rsidRPr="005C55EF">
      <w:rPr>
        <w:sz w:val="18"/>
        <w:szCs w:val="18"/>
      </w:rPr>
      <w:t>, p.10</w:t>
    </w:r>
    <w:r w:rsidR="00106F78">
      <w:rPr>
        <w:sz w:val="18"/>
        <w:szCs w:val="18"/>
      </w:rPr>
      <w:t xml:space="preserve">. </w:t>
    </w:r>
    <w:r w:rsidR="0072029B" w:rsidRPr="0072029B">
      <w:rPr>
        <w:sz w:val="18"/>
        <w:szCs w:val="18"/>
        <w:lang w:val="fr-CA"/>
      </w:rPr>
      <w:t>Le tableau de bord a été modifié pour représenter le langage BOMA BEST 4.0.</w:t>
    </w:r>
  </w:p>
  <w:p w14:paraId="6B078E32" w14:textId="77777777" w:rsidR="0072029B" w:rsidRPr="0072029B" w:rsidRDefault="0072029B" w:rsidP="00542E2C">
    <w:pPr>
      <w:pStyle w:val="Footer"/>
      <w:ind w:left="0"/>
      <w:rPr>
        <w:sz w:val="18"/>
        <w:szCs w:val="18"/>
        <w:lang w:val="fr-CA"/>
      </w:rPr>
    </w:pPr>
    <w:r w:rsidRPr="0072029B">
      <w:rPr>
        <w:sz w:val="18"/>
        <w:szCs w:val="18"/>
        <w:highlight w:val="darkGray"/>
        <w:lang w:val="fr-CA"/>
      </w:rPr>
      <w:t>Mis à jour en date du : 12 juin 2024</w:t>
    </w:r>
  </w:p>
  <w:p w14:paraId="5BB74C96" w14:textId="573017A2" w:rsidR="001362FA" w:rsidRPr="0072029B" w:rsidRDefault="001362FA" w:rsidP="005C55EF">
    <w:pPr>
      <w:pStyle w:val="Footer"/>
      <w:ind w:left="0"/>
      <w:rPr>
        <w:sz w:val="18"/>
        <w:szCs w:val="18"/>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1827" w14:textId="77777777" w:rsidR="006C2A19" w:rsidRDefault="006C2A19" w:rsidP="00DC56C0">
      <w:pPr>
        <w:spacing w:before="0"/>
      </w:pPr>
      <w:r>
        <w:separator/>
      </w:r>
    </w:p>
    <w:p w14:paraId="501872B3" w14:textId="77777777" w:rsidR="006C2A19" w:rsidRDefault="006C2A19"/>
    <w:p w14:paraId="54F51165" w14:textId="77777777" w:rsidR="006C2A19" w:rsidRDefault="006C2A19" w:rsidP="00EA5200"/>
  </w:footnote>
  <w:footnote w:type="continuationSeparator" w:id="0">
    <w:p w14:paraId="6FB33528" w14:textId="77777777" w:rsidR="006C2A19" w:rsidRDefault="006C2A19" w:rsidP="00DC56C0">
      <w:pPr>
        <w:spacing w:before="0"/>
      </w:pPr>
      <w:r>
        <w:continuationSeparator/>
      </w:r>
    </w:p>
    <w:p w14:paraId="490B3F22" w14:textId="77777777" w:rsidR="006C2A19" w:rsidRDefault="006C2A19"/>
    <w:p w14:paraId="4F81E214" w14:textId="77777777" w:rsidR="006C2A19" w:rsidRDefault="006C2A19" w:rsidP="00EA5200"/>
  </w:footnote>
  <w:footnote w:type="continuationNotice" w:id="1">
    <w:p w14:paraId="3908428B" w14:textId="77777777" w:rsidR="00F23A2F" w:rsidRDefault="00F23A2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E2C8" w14:textId="77777777" w:rsidR="007E2D43" w:rsidRPr="00880DA6" w:rsidRDefault="007E2D43" w:rsidP="00B1571E">
    <w:pPr>
      <w:pStyle w:val="Header"/>
      <w:jc w:val="center"/>
      <w:rPr>
        <w:i/>
        <w:color w:val="595959" w:themeColor="text1" w:themeTint="A6"/>
      </w:rPr>
    </w:pPr>
  </w:p>
  <w:p w14:paraId="404ECDA0" w14:textId="77777777" w:rsidR="007E2D43" w:rsidRDefault="007E2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C33A" w14:textId="77777777" w:rsidR="007E2D43" w:rsidRPr="001A14FC" w:rsidRDefault="007E2D43" w:rsidP="008645DE">
    <w:pPr>
      <w:pStyle w:val="Header"/>
      <w:tabs>
        <w:tab w:val="clear" w:pos="4680"/>
        <w:tab w:val="clear" w:pos="9360"/>
      </w:tabs>
      <w:ind w:left="0"/>
      <w:rPr>
        <w:i/>
        <w:color w:val="595959" w:themeColor="text1" w:themeTint="A6"/>
        <w:sz w:val="20"/>
        <w:szCs w:val="18"/>
        <w:lang w:val="fr-CA"/>
      </w:rPr>
    </w:pPr>
    <w:r w:rsidRPr="007E2D43">
      <w:rPr>
        <w:i/>
        <w:color w:val="595959" w:themeColor="text1" w:themeTint="A6"/>
        <w:sz w:val="20"/>
        <w:szCs w:val="18"/>
        <w:lang w:val="fr-CA"/>
      </w:rPr>
      <w:t>Supprimez cette page lorsque vous avez rempli toutes les sections pertinentes avec des informations spécifiques au bâtiment.</w:t>
    </w:r>
  </w:p>
  <w:p w14:paraId="52854822" w14:textId="77777777" w:rsidR="007E2D43" w:rsidRPr="001A14FC" w:rsidRDefault="007E2D43" w:rsidP="00377D0B">
    <w:pPr>
      <w:pStyle w:val="Header"/>
      <w:tabs>
        <w:tab w:val="clear" w:pos="4680"/>
        <w:tab w:val="clear" w:pos="9360"/>
      </w:tabs>
      <w:ind w:left="0"/>
      <w:jc w:val="center"/>
      <w:rPr>
        <w:i/>
        <w:color w:val="595959" w:themeColor="text1" w:themeTint="A6"/>
        <w:sz w:val="20"/>
        <w:szCs w:val="18"/>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C4A6" w14:textId="617D8F2F" w:rsidR="00B1571E" w:rsidRPr="00880DA6" w:rsidRDefault="00B1571E" w:rsidP="00B1571E">
    <w:pPr>
      <w:pStyle w:val="Header"/>
      <w:jc w:val="center"/>
      <w:rPr>
        <w:i/>
        <w:color w:val="595959" w:themeColor="text1" w:themeTint="A6"/>
      </w:rPr>
    </w:pPr>
  </w:p>
  <w:p w14:paraId="11ED8D5E" w14:textId="77777777" w:rsidR="00B1571E" w:rsidRDefault="00B157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2745" w14:textId="77777777" w:rsidR="001A14FC" w:rsidRPr="001A14FC" w:rsidRDefault="001A14FC" w:rsidP="00991117">
    <w:pPr>
      <w:pStyle w:val="Header"/>
      <w:tabs>
        <w:tab w:val="clear" w:pos="4680"/>
        <w:tab w:val="clear" w:pos="9360"/>
      </w:tabs>
      <w:ind w:left="0"/>
      <w:jc w:val="center"/>
      <w:rPr>
        <w:i/>
        <w:color w:val="595959" w:themeColor="text1" w:themeTint="A6"/>
        <w:sz w:val="20"/>
        <w:szCs w:val="18"/>
        <w:lang w:val="fr-CA"/>
      </w:rPr>
    </w:pPr>
    <w:r w:rsidRPr="001A14FC">
      <w:rPr>
        <w:i/>
        <w:color w:val="595959" w:themeColor="text1" w:themeTint="A6"/>
        <w:sz w:val="20"/>
        <w:szCs w:val="18"/>
        <w:lang w:val="fr-CA"/>
      </w:rPr>
      <w:t>Supprimez cette page lorsque vous avez rempli toutes les sections pertinentes avec des informations spécifiques au bâtiment.</w:t>
    </w:r>
  </w:p>
  <w:p w14:paraId="6AC56250" w14:textId="67EC0F5C" w:rsidR="00B1571E" w:rsidRPr="001A14FC" w:rsidRDefault="00B1571E" w:rsidP="00377D0B">
    <w:pPr>
      <w:pStyle w:val="Header"/>
      <w:tabs>
        <w:tab w:val="clear" w:pos="4680"/>
        <w:tab w:val="clear" w:pos="9360"/>
      </w:tabs>
      <w:ind w:left="0"/>
      <w:jc w:val="center"/>
      <w:rPr>
        <w:i/>
        <w:color w:val="595959" w:themeColor="text1" w:themeTint="A6"/>
        <w:sz w:val="20"/>
        <w:szCs w:val="18"/>
        <w:lang w:val="fr-C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26A9" w14:textId="77777777" w:rsidR="007E396F" w:rsidRDefault="007E396F" w:rsidP="005C0E71">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1C14048"/>
    <w:multiLevelType w:val="hybridMultilevel"/>
    <w:tmpl w:val="B48023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4" w15:restartNumberingAfterBreak="0">
    <w:nsid w:val="1B2F0445"/>
    <w:multiLevelType w:val="hybridMultilevel"/>
    <w:tmpl w:val="CEA06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3F0682"/>
    <w:multiLevelType w:val="multilevel"/>
    <w:tmpl w:val="9010202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0407578"/>
    <w:multiLevelType w:val="hybridMultilevel"/>
    <w:tmpl w:val="7F06ACDC"/>
    <w:lvl w:ilvl="0" w:tplc="D17C0A88">
      <w:start w:val="1"/>
      <w:numFmt w:val="decimal"/>
      <w:lvlText w:val="%1."/>
      <w:lvlJc w:val="left"/>
      <w:pPr>
        <w:ind w:left="58" w:hanging="360"/>
      </w:pPr>
      <w:rPr>
        <w:rFonts w:hint="default"/>
      </w:rPr>
    </w:lvl>
    <w:lvl w:ilvl="1" w:tplc="10090019" w:tentative="1">
      <w:start w:val="1"/>
      <w:numFmt w:val="lowerLetter"/>
      <w:lvlText w:val="%2."/>
      <w:lvlJc w:val="left"/>
      <w:pPr>
        <w:ind w:left="778" w:hanging="360"/>
      </w:pPr>
    </w:lvl>
    <w:lvl w:ilvl="2" w:tplc="1009001B" w:tentative="1">
      <w:start w:val="1"/>
      <w:numFmt w:val="lowerRoman"/>
      <w:lvlText w:val="%3."/>
      <w:lvlJc w:val="right"/>
      <w:pPr>
        <w:ind w:left="1498" w:hanging="180"/>
      </w:pPr>
    </w:lvl>
    <w:lvl w:ilvl="3" w:tplc="1009000F" w:tentative="1">
      <w:start w:val="1"/>
      <w:numFmt w:val="decimal"/>
      <w:lvlText w:val="%4."/>
      <w:lvlJc w:val="left"/>
      <w:pPr>
        <w:ind w:left="2218" w:hanging="360"/>
      </w:pPr>
    </w:lvl>
    <w:lvl w:ilvl="4" w:tplc="10090019" w:tentative="1">
      <w:start w:val="1"/>
      <w:numFmt w:val="lowerLetter"/>
      <w:lvlText w:val="%5."/>
      <w:lvlJc w:val="left"/>
      <w:pPr>
        <w:ind w:left="2938" w:hanging="360"/>
      </w:pPr>
    </w:lvl>
    <w:lvl w:ilvl="5" w:tplc="1009001B" w:tentative="1">
      <w:start w:val="1"/>
      <w:numFmt w:val="lowerRoman"/>
      <w:lvlText w:val="%6."/>
      <w:lvlJc w:val="right"/>
      <w:pPr>
        <w:ind w:left="3658" w:hanging="180"/>
      </w:pPr>
    </w:lvl>
    <w:lvl w:ilvl="6" w:tplc="1009000F" w:tentative="1">
      <w:start w:val="1"/>
      <w:numFmt w:val="decimal"/>
      <w:lvlText w:val="%7."/>
      <w:lvlJc w:val="left"/>
      <w:pPr>
        <w:ind w:left="4378" w:hanging="360"/>
      </w:pPr>
    </w:lvl>
    <w:lvl w:ilvl="7" w:tplc="10090019" w:tentative="1">
      <w:start w:val="1"/>
      <w:numFmt w:val="lowerLetter"/>
      <w:lvlText w:val="%8."/>
      <w:lvlJc w:val="left"/>
      <w:pPr>
        <w:ind w:left="5098" w:hanging="360"/>
      </w:pPr>
    </w:lvl>
    <w:lvl w:ilvl="8" w:tplc="1009001B" w:tentative="1">
      <w:start w:val="1"/>
      <w:numFmt w:val="lowerRoman"/>
      <w:lvlText w:val="%9."/>
      <w:lvlJc w:val="right"/>
      <w:pPr>
        <w:ind w:left="5818" w:hanging="180"/>
      </w:pPr>
    </w:lvl>
  </w:abstractNum>
  <w:abstractNum w:abstractNumId="7"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562A0"/>
    <w:multiLevelType w:val="hybridMultilevel"/>
    <w:tmpl w:val="DC3A2820"/>
    <w:lvl w:ilvl="0" w:tplc="D2103D2E">
      <w:start w:val="1"/>
      <w:numFmt w:val="decimal"/>
      <w:pStyle w:val="GreyBoxNumberedList"/>
      <w:lvlText w:val="%1."/>
      <w:lvlJc w:val="left"/>
      <w:pPr>
        <w:ind w:left="530" w:hanging="360"/>
      </w:pPr>
    </w:lvl>
    <w:lvl w:ilvl="1" w:tplc="10090019">
      <w:start w:val="1"/>
      <w:numFmt w:val="lowerLetter"/>
      <w:lvlText w:val="%2."/>
      <w:lvlJc w:val="left"/>
      <w:pPr>
        <w:ind w:left="1250" w:hanging="360"/>
      </w:pPr>
    </w:lvl>
    <w:lvl w:ilvl="2" w:tplc="1009001B">
      <w:start w:val="1"/>
      <w:numFmt w:val="lowerRoman"/>
      <w:lvlText w:val="%3."/>
      <w:lvlJc w:val="right"/>
      <w:pPr>
        <w:ind w:left="1970" w:hanging="180"/>
      </w:pPr>
    </w:lvl>
    <w:lvl w:ilvl="3" w:tplc="1009000F">
      <w:start w:val="1"/>
      <w:numFmt w:val="decimal"/>
      <w:lvlText w:val="%4."/>
      <w:lvlJc w:val="left"/>
      <w:pPr>
        <w:ind w:left="2690" w:hanging="360"/>
      </w:pPr>
    </w:lvl>
    <w:lvl w:ilvl="4" w:tplc="10090019">
      <w:start w:val="1"/>
      <w:numFmt w:val="lowerLetter"/>
      <w:lvlText w:val="%5."/>
      <w:lvlJc w:val="left"/>
      <w:pPr>
        <w:ind w:left="3410" w:hanging="360"/>
      </w:pPr>
    </w:lvl>
    <w:lvl w:ilvl="5" w:tplc="1009001B">
      <w:start w:val="1"/>
      <w:numFmt w:val="lowerRoman"/>
      <w:lvlText w:val="%6."/>
      <w:lvlJc w:val="right"/>
      <w:pPr>
        <w:ind w:left="4130" w:hanging="180"/>
      </w:pPr>
    </w:lvl>
    <w:lvl w:ilvl="6" w:tplc="1009000F">
      <w:start w:val="1"/>
      <w:numFmt w:val="decimal"/>
      <w:lvlText w:val="%7."/>
      <w:lvlJc w:val="left"/>
      <w:pPr>
        <w:ind w:left="4850" w:hanging="360"/>
      </w:pPr>
    </w:lvl>
    <w:lvl w:ilvl="7" w:tplc="10090019">
      <w:start w:val="1"/>
      <w:numFmt w:val="lowerLetter"/>
      <w:lvlText w:val="%8."/>
      <w:lvlJc w:val="left"/>
      <w:pPr>
        <w:ind w:left="5570" w:hanging="360"/>
      </w:pPr>
    </w:lvl>
    <w:lvl w:ilvl="8" w:tplc="1009001B">
      <w:start w:val="1"/>
      <w:numFmt w:val="lowerRoman"/>
      <w:lvlText w:val="%9."/>
      <w:lvlJc w:val="right"/>
      <w:pPr>
        <w:ind w:left="6290" w:hanging="180"/>
      </w:pPr>
    </w:lvl>
  </w:abstractNum>
  <w:abstractNum w:abstractNumId="10" w15:restartNumberingAfterBreak="0">
    <w:nsid w:val="31E9708D"/>
    <w:multiLevelType w:val="hybridMultilevel"/>
    <w:tmpl w:val="489CD6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27A3C33"/>
    <w:multiLevelType w:val="hybridMultilevel"/>
    <w:tmpl w:val="793693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14" w15:restartNumberingAfterBreak="0">
    <w:nsid w:val="45824844"/>
    <w:multiLevelType w:val="hybridMultilevel"/>
    <w:tmpl w:val="485ECB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F245B0B"/>
    <w:multiLevelType w:val="hybridMultilevel"/>
    <w:tmpl w:val="278210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E1276B"/>
    <w:multiLevelType w:val="hybridMultilevel"/>
    <w:tmpl w:val="F876785C"/>
    <w:lvl w:ilvl="0" w:tplc="7B9466C4">
      <w:start w:val="1"/>
      <w:numFmt w:val="decimal"/>
      <w:lvlText w:val="%1."/>
      <w:lvlJc w:val="left"/>
      <w:pPr>
        <w:ind w:left="450" w:hanging="36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19" w15:restartNumberingAfterBreak="0">
    <w:nsid w:val="767663D8"/>
    <w:multiLevelType w:val="hybridMultilevel"/>
    <w:tmpl w:val="4B0C9E54"/>
    <w:lvl w:ilvl="0" w:tplc="04090001">
      <w:start w:val="1"/>
      <w:numFmt w:val="bullet"/>
      <w:lvlText w:val=""/>
      <w:lvlJc w:val="left"/>
      <w:pPr>
        <w:ind w:left="72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5A791D"/>
    <w:multiLevelType w:val="hybridMultilevel"/>
    <w:tmpl w:val="5AF615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51966764">
    <w:abstractNumId w:val="0"/>
  </w:num>
  <w:num w:numId="2" w16cid:durableId="724521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2"/>
  </w:num>
  <w:num w:numId="4" w16cid:durableId="1647078304">
    <w:abstractNumId w:val="5"/>
  </w:num>
  <w:num w:numId="5" w16cid:durableId="816917419">
    <w:abstractNumId w:val="19"/>
  </w:num>
  <w:num w:numId="6" w16cid:durableId="1368337916">
    <w:abstractNumId w:val="7"/>
  </w:num>
  <w:num w:numId="7" w16cid:durableId="989023969">
    <w:abstractNumId w:val="12"/>
  </w:num>
  <w:num w:numId="8" w16cid:durableId="1300498457">
    <w:abstractNumId w:val="17"/>
  </w:num>
  <w:num w:numId="9" w16cid:durableId="177624080">
    <w:abstractNumId w:val="13"/>
  </w:num>
  <w:num w:numId="10" w16cid:durableId="1625649671">
    <w:abstractNumId w:val="3"/>
  </w:num>
  <w:num w:numId="11" w16cid:durableId="118955477">
    <w:abstractNumId w:val="8"/>
  </w:num>
  <w:num w:numId="12" w16cid:durableId="1100221186">
    <w:abstractNumId w:val="16"/>
  </w:num>
  <w:num w:numId="13" w16cid:durableId="2028867583">
    <w:abstractNumId w:val="9"/>
  </w:num>
  <w:num w:numId="14" w16cid:durableId="957756955">
    <w:abstractNumId w:val="20"/>
  </w:num>
  <w:num w:numId="15" w16cid:durableId="832338135">
    <w:abstractNumId w:val="1"/>
  </w:num>
  <w:num w:numId="16" w16cid:durableId="1598559226">
    <w:abstractNumId w:val="14"/>
  </w:num>
  <w:num w:numId="17" w16cid:durableId="799617971">
    <w:abstractNumId w:val="15"/>
  </w:num>
  <w:num w:numId="18" w16cid:durableId="1668828428">
    <w:abstractNumId w:val="4"/>
  </w:num>
  <w:num w:numId="19" w16cid:durableId="161898113">
    <w:abstractNumId w:val="11"/>
  </w:num>
  <w:num w:numId="20" w16cid:durableId="776564180">
    <w:abstractNumId w:val="10"/>
  </w:num>
  <w:num w:numId="21" w16cid:durableId="815613538">
    <w:abstractNumId w:val="6"/>
  </w:num>
  <w:num w:numId="22" w16cid:durableId="3687300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oNotShadeFormData/>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762A"/>
    <w:rsid w:val="00012C8B"/>
    <w:rsid w:val="00015240"/>
    <w:rsid w:val="00022C2C"/>
    <w:rsid w:val="00031CEE"/>
    <w:rsid w:val="000350FB"/>
    <w:rsid w:val="00041411"/>
    <w:rsid w:val="00045700"/>
    <w:rsid w:val="00047383"/>
    <w:rsid w:val="0005074B"/>
    <w:rsid w:val="00051806"/>
    <w:rsid w:val="00054E82"/>
    <w:rsid w:val="00057A40"/>
    <w:rsid w:val="0006132B"/>
    <w:rsid w:val="00067963"/>
    <w:rsid w:val="00071F50"/>
    <w:rsid w:val="00083897"/>
    <w:rsid w:val="000A24AE"/>
    <w:rsid w:val="000A2BE1"/>
    <w:rsid w:val="000A3D74"/>
    <w:rsid w:val="000B0856"/>
    <w:rsid w:val="000B32C8"/>
    <w:rsid w:val="000C2C3C"/>
    <w:rsid w:val="000C6F17"/>
    <w:rsid w:val="000C799D"/>
    <w:rsid w:val="000D1631"/>
    <w:rsid w:val="000D1CEB"/>
    <w:rsid w:val="000D2B4F"/>
    <w:rsid w:val="000D5716"/>
    <w:rsid w:val="000F10E3"/>
    <w:rsid w:val="000F72BB"/>
    <w:rsid w:val="00106F78"/>
    <w:rsid w:val="00127DED"/>
    <w:rsid w:val="00133871"/>
    <w:rsid w:val="00134E07"/>
    <w:rsid w:val="001362FA"/>
    <w:rsid w:val="0014164C"/>
    <w:rsid w:val="00162DD4"/>
    <w:rsid w:val="00164617"/>
    <w:rsid w:val="001670D9"/>
    <w:rsid w:val="0016727B"/>
    <w:rsid w:val="001714E1"/>
    <w:rsid w:val="0017294D"/>
    <w:rsid w:val="0017302D"/>
    <w:rsid w:val="00173CCA"/>
    <w:rsid w:val="001876E3"/>
    <w:rsid w:val="00192FC0"/>
    <w:rsid w:val="001930C1"/>
    <w:rsid w:val="001A0721"/>
    <w:rsid w:val="001A14FC"/>
    <w:rsid w:val="001A27B7"/>
    <w:rsid w:val="001A44EE"/>
    <w:rsid w:val="001C037F"/>
    <w:rsid w:val="001C71E6"/>
    <w:rsid w:val="001F08AC"/>
    <w:rsid w:val="0020012F"/>
    <w:rsid w:val="00200620"/>
    <w:rsid w:val="00201C9C"/>
    <w:rsid w:val="002037C1"/>
    <w:rsid w:val="00203C73"/>
    <w:rsid w:val="0021265E"/>
    <w:rsid w:val="00214E87"/>
    <w:rsid w:val="002248C5"/>
    <w:rsid w:val="00237FB0"/>
    <w:rsid w:val="002402A7"/>
    <w:rsid w:val="00240FFA"/>
    <w:rsid w:val="00246440"/>
    <w:rsid w:val="002551BD"/>
    <w:rsid w:val="00255F8E"/>
    <w:rsid w:val="00270D8C"/>
    <w:rsid w:val="002720F2"/>
    <w:rsid w:val="002918B1"/>
    <w:rsid w:val="002A0991"/>
    <w:rsid w:val="002A0C3F"/>
    <w:rsid w:val="002A3CC6"/>
    <w:rsid w:val="002A5F78"/>
    <w:rsid w:val="002A74FD"/>
    <w:rsid w:val="002B066B"/>
    <w:rsid w:val="002C75FB"/>
    <w:rsid w:val="002D3CD0"/>
    <w:rsid w:val="002D4DC3"/>
    <w:rsid w:val="002E078B"/>
    <w:rsid w:val="002E2F01"/>
    <w:rsid w:val="002E45C5"/>
    <w:rsid w:val="002E53F6"/>
    <w:rsid w:val="002F590F"/>
    <w:rsid w:val="0034251A"/>
    <w:rsid w:val="00353392"/>
    <w:rsid w:val="00360F4B"/>
    <w:rsid w:val="0037634A"/>
    <w:rsid w:val="00377675"/>
    <w:rsid w:val="00377D0B"/>
    <w:rsid w:val="00387663"/>
    <w:rsid w:val="003A7FA6"/>
    <w:rsid w:val="003B09FC"/>
    <w:rsid w:val="003B3397"/>
    <w:rsid w:val="003B4A46"/>
    <w:rsid w:val="003B602E"/>
    <w:rsid w:val="003C371A"/>
    <w:rsid w:val="003C37AE"/>
    <w:rsid w:val="003C5AEF"/>
    <w:rsid w:val="003D376A"/>
    <w:rsid w:val="003E0B12"/>
    <w:rsid w:val="003E10EE"/>
    <w:rsid w:val="003F400F"/>
    <w:rsid w:val="003F7BD1"/>
    <w:rsid w:val="00403E7F"/>
    <w:rsid w:val="004127E0"/>
    <w:rsid w:val="00427B86"/>
    <w:rsid w:val="00427D7F"/>
    <w:rsid w:val="00435C57"/>
    <w:rsid w:val="00436F5F"/>
    <w:rsid w:val="00441BB3"/>
    <w:rsid w:val="004516E3"/>
    <w:rsid w:val="0045593D"/>
    <w:rsid w:val="00455B0E"/>
    <w:rsid w:val="004668A8"/>
    <w:rsid w:val="00467B8C"/>
    <w:rsid w:val="00480CB9"/>
    <w:rsid w:val="00482DD1"/>
    <w:rsid w:val="0049177E"/>
    <w:rsid w:val="00493120"/>
    <w:rsid w:val="00495A35"/>
    <w:rsid w:val="00497536"/>
    <w:rsid w:val="004A4090"/>
    <w:rsid w:val="004A6C93"/>
    <w:rsid w:val="004B0F5E"/>
    <w:rsid w:val="004B2BAC"/>
    <w:rsid w:val="004B4905"/>
    <w:rsid w:val="004C555B"/>
    <w:rsid w:val="004C604F"/>
    <w:rsid w:val="004D6653"/>
    <w:rsid w:val="004E0972"/>
    <w:rsid w:val="004E573E"/>
    <w:rsid w:val="004E6469"/>
    <w:rsid w:val="00501380"/>
    <w:rsid w:val="00507792"/>
    <w:rsid w:val="005140BA"/>
    <w:rsid w:val="005178AA"/>
    <w:rsid w:val="00535040"/>
    <w:rsid w:val="00535FB8"/>
    <w:rsid w:val="00541A52"/>
    <w:rsid w:val="00551F86"/>
    <w:rsid w:val="005529E5"/>
    <w:rsid w:val="00553288"/>
    <w:rsid w:val="005537EC"/>
    <w:rsid w:val="00560BE1"/>
    <w:rsid w:val="0058166D"/>
    <w:rsid w:val="005879F1"/>
    <w:rsid w:val="005A1528"/>
    <w:rsid w:val="005A335A"/>
    <w:rsid w:val="005A59EE"/>
    <w:rsid w:val="005A65AF"/>
    <w:rsid w:val="005C0E71"/>
    <w:rsid w:val="005D24BA"/>
    <w:rsid w:val="005D29D3"/>
    <w:rsid w:val="005D5CCB"/>
    <w:rsid w:val="005E1D71"/>
    <w:rsid w:val="006125B9"/>
    <w:rsid w:val="00620262"/>
    <w:rsid w:val="00626215"/>
    <w:rsid w:val="006276FB"/>
    <w:rsid w:val="006303A0"/>
    <w:rsid w:val="00642B25"/>
    <w:rsid w:val="00660C90"/>
    <w:rsid w:val="0069258F"/>
    <w:rsid w:val="006A5E87"/>
    <w:rsid w:val="006B1296"/>
    <w:rsid w:val="006C05EF"/>
    <w:rsid w:val="006C2A19"/>
    <w:rsid w:val="006D19DA"/>
    <w:rsid w:val="006D4187"/>
    <w:rsid w:val="006D49CE"/>
    <w:rsid w:val="006E34B0"/>
    <w:rsid w:val="006E50F0"/>
    <w:rsid w:val="006F40B8"/>
    <w:rsid w:val="006F6CD6"/>
    <w:rsid w:val="00704981"/>
    <w:rsid w:val="0070748C"/>
    <w:rsid w:val="00715282"/>
    <w:rsid w:val="0072029B"/>
    <w:rsid w:val="007207A7"/>
    <w:rsid w:val="00726F6A"/>
    <w:rsid w:val="00734046"/>
    <w:rsid w:val="00742B63"/>
    <w:rsid w:val="00745FD0"/>
    <w:rsid w:val="00747D33"/>
    <w:rsid w:val="00756FF4"/>
    <w:rsid w:val="00760A07"/>
    <w:rsid w:val="0077548A"/>
    <w:rsid w:val="00783F98"/>
    <w:rsid w:val="00786B1C"/>
    <w:rsid w:val="007A33CC"/>
    <w:rsid w:val="007C005D"/>
    <w:rsid w:val="007D46C6"/>
    <w:rsid w:val="007E01DE"/>
    <w:rsid w:val="007E2D43"/>
    <w:rsid w:val="007E396F"/>
    <w:rsid w:val="00803712"/>
    <w:rsid w:val="00805475"/>
    <w:rsid w:val="00807F39"/>
    <w:rsid w:val="00815BAE"/>
    <w:rsid w:val="00821355"/>
    <w:rsid w:val="00823C7E"/>
    <w:rsid w:val="00834812"/>
    <w:rsid w:val="0084205C"/>
    <w:rsid w:val="008444D3"/>
    <w:rsid w:val="008645DE"/>
    <w:rsid w:val="008652ED"/>
    <w:rsid w:val="0087374D"/>
    <w:rsid w:val="00874F3E"/>
    <w:rsid w:val="00890374"/>
    <w:rsid w:val="008A42F0"/>
    <w:rsid w:val="008B37C9"/>
    <w:rsid w:val="008B53D6"/>
    <w:rsid w:val="008B66B1"/>
    <w:rsid w:val="008C3305"/>
    <w:rsid w:val="008D0A80"/>
    <w:rsid w:val="008D5181"/>
    <w:rsid w:val="008E3528"/>
    <w:rsid w:val="008E39EC"/>
    <w:rsid w:val="008E4541"/>
    <w:rsid w:val="008E4D76"/>
    <w:rsid w:val="008E5B58"/>
    <w:rsid w:val="008F1F1E"/>
    <w:rsid w:val="00907C82"/>
    <w:rsid w:val="00907EE3"/>
    <w:rsid w:val="00911CCF"/>
    <w:rsid w:val="00911FD4"/>
    <w:rsid w:val="00923D5A"/>
    <w:rsid w:val="00926BFF"/>
    <w:rsid w:val="00947108"/>
    <w:rsid w:val="00947177"/>
    <w:rsid w:val="0095138D"/>
    <w:rsid w:val="009615F1"/>
    <w:rsid w:val="00970387"/>
    <w:rsid w:val="009745DB"/>
    <w:rsid w:val="00995AFC"/>
    <w:rsid w:val="009A3766"/>
    <w:rsid w:val="009A6274"/>
    <w:rsid w:val="009D3565"/>
    <w:rsid w:val="009D3DAA"/>
    <w:rsid w:val="009D6D46"/>
    <w:rsid w:val="009D7256"/>
    <w:rsid w:val="009E3339"/>
    <w:rsid w:val="009F209D"/>
    <w:rsid w:val="009F4A56"/>
    <w:rsid w:val="00A030C0"/>
    <w:rsid w:val="00A10896"/>
    <w:rsid w:val="00A24F40"/>
    <w:rsid w:val="00A32591"/>
    <w:rsid w:val="00A32B83"/>
    <w:rsid w:val="00A35FB6"/>
    <w:rsid w:val="00A460B4"/>
    <w:rsid w:val="00A4639B"/>
    <w:rsid w:val="00A6648E"/>
    <w:rsid w:val="00A67809"/>
    <w:rsid w:val="00A9351B"/>
    <w:rsid w:val="00A97C4F"/>
    <w:rsid w:val="00AA3222"/>
    <w:rsid w:val="00AA60DE"/>
    <w:rsid w:val="00AB317E"/>
    <w:rsid w:val="00AB73BB"/>
    <w:rsid w:val="00AC0936"/>
    <w:rsid w:val="00AC7571"/>
    <w:rsid w:val="00AF3F5E"/>
    <w:rsid w:val="00AF3F7F"/>
    <w:rsid w:val="00AF5582"/>
    <w:rsid w:val="00AF5D87"/>
    <w:rsid w:val="00B143D2"/>
    <w:rsid w:val="00B1571E"/>
    <w:rsid w:val="00B176B3"/>
    <w:rsid w:val="00B2051A"/>
    <w:rsid w:val="00B235F5"/>
    <w:rsid w:val="00B25E95"/>
    <w:rsid w:val="00B41920"/>
    <w:rsid w:val="00B633CC"/>
    <w:rsid w:val="00B72B4B"/>
    <w:rsid w:val="00B73A8B"/>
    <w:rsid w:val="00B77F0C"/>
    <w:rsid w:val="00B80EC0"/>
    <w:rsid w:val="00B81B8B"/>
    <w:rsid w:val="00B941A5"/>
    <w:rsid w:val="00B95D67"/>
    <w:rsid w:val="00B97D1D"/>
    <w:rsid w:val="00BA1144"/>
    <w:rsid w:val="00BA1EC6"/>
    <w:rsid w:val="00BA412C"/>
    <w:rsid w:val="00BA512C"/>
    <w:rsid w:val="00BC17D5"/>
    <w:rsid w:val="00BC40DA"/>
    <w:rsid w:val="00BC4393"/>
    <w:rsid w:val="00BC4A8E"/>
    <w:rsid w:val="00BD4610"/>
    <w:rsid w:val="00BD47F1"/>
    <w:rsid w:val="00BE3FD0"/>
    <w:rsid w:val="00BF2D43"/>
    <w:rsid w:val="00BF67F1"/>
    <w:rsid w:val="00C13C10"/>
    <w:rsid w:val="00C30767"/>
    <w:rsid w:val="00C43EF4"/>
    <w:rsid w:val="00C46A63"/>
    <w:rsid w:val="00C561AF"/>
    <w:rsid w:val="00C73F0F"/>
    <w:rsid w:val="00C87773"/>
    <w:rsid w:val="00CA20EE"/>
    <w:rsid w:val="00CA7BB3"/>
    <w:rsid w:val="00CB5A90"/>
    <w:rsid w:val="00CB75A7"/>
    <w:rsid w:val="00CC4785"/>
    <w:rsid w:val="00CC4BF6"/>
    <w:rsid w:val="00CD243C"/>
    <w:rsid w:val="00CE6736"/>
    <w:rsid w:val="00CF02D8"/>
    <w:rsid w:val="00D01925"/>
    <w:rsid w:val="00D12DCB"/>
    <w:rsid w:val="00D13A0A"/>
    <w:rsid w:val="00D14CF1"/>
    <w:rsid w:val="00D16C5F"/>
    <w:rsid w:val="00D352EF"/>
    <w:rsid w:val="00D37E22"/>
    <w:rsid w:val="00D40098"/>
    <w:rsid w:val="00D42945"/>
    <w:rsid w:val="00D447D6"/>
    <w:rsid w:val="00D45444"/>
    <w:rsid w:val="00D45C09"/>
    <w:rsid w:val="00D47B77"/>
    <w:rsid w:val="00D50AE8"/>
    <w:rsid w:val="00D56E6B"/>
    <w:rsid w:val="00D67A8B"/>
    <w:rsid w:val="00D719FE"/>
    <w:rsid w:val="00D779F1"/>
    <w:rsid w:val="00DA019B"/>
    <w:rsid w:val="00DC56C0"/>
    <w:rsid w:val="00DC6FFE"/>
    <w:rsid w:val="00DD07A5"/>
    <w:rsid w:val="00DE03BE"/>
    <w:rsid w:val="00DE1077"/>
    <w:rsid w:val="00DF6CD7"/>
    <w:rsid w:val="00E03135"/>
    <w:rsid w:val="00E0339D"/>
    <w:rsid w:val="00E05DAD"/>
    <w:rsid w:val="00E23386"/>
    <w:rsid w:val="00E4085B"/>
    <w:rsid w:val="00E42AF2"/>
    <w:rsid w:val="00E444D8"/>
    <w:rsid w:val="00E50E48"/>
    <w:rsid w:val="00E627FA"/>
    <w:rsid w:val="00E86401"/>
    <w:rsid w:val="00E973DB"/>
    <w:rsid w:val="00EA5200"/>
    <w:rsid w:val="00EB033B"/>
    <w:rsid w:val="00EB6BB7"/>
    <w:rsid w:val="00EB70D2"/>
    <w:rsid w:val="00EC0530"/>
    <w:rsid w:val="00EC6F83"/>
    <w:rsid w:val="00ED161F"/>
    <w:rsid w:val="00ED4A68"/>
    <w:rsid w:val="00EE11E7"/>
    <w:rsid w:val="00EE5FA0"/>
    <w:rsid w:val="00EE6765"/>
    <w:rsid w:val="00F000B5"/>
    <w:rsid w:val="00F10921"/>
    <w:rsid w:val="00F143AA"/>
    <w:rsid w:val="00F171A2"/>
    <w:rsid w:val="00F23A2F"/>
    <w:rsid w:val="00F31371"/>
    <w:rsid w:val="00F355C4"/>
    <w:rsid w:val="00F4566E"/>
    <w:rsid w:val="00F46646"/>
    <w:rsid w:val="00F53F64"/>
    <w:rsid w:val="00F54C4E"/>
    <w:rsid w:val="00F615F5"/>
    <w:rsid w:val="00F80E40"/>
    <w:rsid w:val="00F927E3"/>
    <w:rsid w:val="00F9761F"/>
    <w:rsid w:val="00FA50A6"/>
    <w:rsid w:val="00FA5DBA"/>
    <w:rsid w:val="00FC1BC6"/>
    <w:rsid w:val="00FC343E"/>
    <w:rsid w:val="00FC34BB"/>
    <w:rsid w:val="00FD6D9F"/>
    <w:rsid w:val="00FE1CDC"/>
    <w:rsid w:val="00FF14EA"/>
    <w:rsid w:val="00FF2636"/>
    <w:rsid w:val="2655B4C8"/>
    <w:rsid w:val="3B8A29A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4F1357"/>
  <w15:chartTrackingRefBased/>
  <w15:docId w15:val="{64EE67B8-F7EC-426A-8444-FF219BA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0E3"/>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8D5181"/>
    <w:pPr>
      <w:keepNext/>
      <w:numPr>
        <w:numId w:val="4"/>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3E10EE"/>
    <w:pPr>
      <w:keepNext/>
      <w:numPr>
        <w:ilvl w:val="1"/>
        <w:numId w:val="4"/>
      </w:numPr>
      <w:tabs>
        <w:tab w:val="left" w:pos="1080"/>
      </w:tabs>
      <w:spacing w:before="240" w:after="120"/>
      <w:ind w:left="810" w:hanging="360"/>
      <w:outlineLvl w:val="1"/>
    </w:pPr>
    <w:rPr>
      <w:rFonts w:eastAsia="Times New Roman" w:cs="Arial"/>
      <w:bCs/>
      <w:iCs/>
      <w:sz w:val="28"/>
      <w:szCs w:val="28"/>
    </w:rPr>
  </w:style>
  <w:style w:type="paragraph" w:styleId="Heading3">
    <w:name w:val="heading 3"/>
    <w:basedOn w:val="Normal"/>
    <w:next w:val="Normal"/>
    <w:link w:val="Heading3Char"/>
    <w:qFormat/>
    <w:rsid w:val="008D5181"/>
    <w:pPr>
      <w:keepNext/>
      <w:numPr>
        <w:ilvl w:val="2"/>
        <w:numId w:val="4"/>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8D5181"/>
    <w:rPr>
      <w:rFonts w:ascii="Arial" w:eastAsia="Times New Roman" w:hAnsi="Arial" w:cs="Arial"/>
      <w:bCs/>
      <w:kern w:val="32"/>
      <w:sz w:val="28"/>
      <w:szCs w:val="24"/>
      <w:lang w:val="en-US"/>
      <w14:ligatures w14:val="none"/>
    </w:rPr>
  </w:style>
  <w:style w:type="character" w:customStyle="1" w:styleId="Heading2Char">
    <w:name w:val="Heading 2 Char"/>
    <w:basedOn w:val="DefaultParagraphFont"/>
    <w:link w:val="Heading2"/>
    <w:rsid w:val="003E10EE"/>
    <w:rPr>
      <w:rFonts w:ascii="Arial" w:eastAsia="Times New Roman" w:hAnsi="Arial" w:cs="Arial"/>
      <w:bCs/>
      <w:iCs/>
      <w:kern w:val="0"/>
      <w:sz w:val="28"/>
      <w:szCs w:val="28"/>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05074B"/>
    <w:rPr>
      <w:rFonts w:ascii="Segoe UI" w:hAnsi="Segoe UI" w:cs="Segoe UI" w:hint="default"/>
      <w:i/>
      <w:iCs/>
      <w:color w:val="595959"/>
      <w:sz w:val="18"/>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character" w:styleId="Mention">
    <w:name w:val="Mention"/>
    <w:basedOn w:val="DefaultParagraphFont"/>
    <w:uiPriority w:val="99"/>
    <w:unhideWhenUsed/>
    <w:rsid w:val="005879F1"/>
    <w:rPr>
      <w:color w:val="2B579A"/>
      <w:shd w:val="clear" w:color="auto" w:fill="E1DFDD"/>
    </w:rPr>
  </w:style>
  <w:style w:type="paragraph" w:customStyle="1" w:styleId="Subheading">
    <w:name w:val="Subheading"/>
    <w:basedOn w:val="Normal"/>
    <w:qFormat/>
    <w:rsid w:val="008B53D6"/>
    <w:pPr>
      <w:spacing w:before="240"/>
      <w:ind w:left="0"/>
    </w:pPr>
    <w:rPr>
      <w:b/>
      <w:bCs/>
      <w:i/>
      <w:iCs/>
      <w:color w:val="75787B" w:themeColor="accent3"/>
      <w:sz w:val="28"/>
      <w:szCs w:val="32"/>
    </w:rPr>
  </w:style>
  <w:style w:type="paragraph" w:customStyle="1" w:styleId="GreyBoxNumberedList">
    <w:name w:val="GreyBox_NumberedList"/>
    <w:basedOn w:val="ListParagraph"/>
    <w:qFormat/>
    <w:rsid w:val="008B53D6"/>
    <w:pPr>
      <w:numPr>
        <w:numId w:val="2"/>
      </w:numPr>
      <w:spacing w:before="240" w:after="120"/>
      <w:contextualSpacing w:val="0"/>
    </w:pPr>
    <w:rPr>
      <w:i/>
      <w:color w:val="595959" w:themeColor="text1" w:themeTint="A6"/>
      <w:sz w:val="20"/>
      <w:szCs w:val="20"/>
    </w:rPr>
  </w:style>
  <w:style w:type="paragraph" w:customStyle="1" w:styleId="NumberedSubheading">
    <w:name w:val="Numbered Subheading"/>
    <w:basedOn w:val="Heading1"/>
    <w:qFormat/>
    <w:rsid w:val="00F10921"/>
    <w:pPr>
      <w:tabs>
        <w:tab w:val="clear" w:pos="709"/>
      </w:tabs>
    </w:pPr>
    <w:rPr>
      <w:b/>
      <w:bCs w:val="0"/>
      <w:sz w:val="26"/>
      <w:szCs w:val="26"/>
    </w:rPr>
  </w:style>
  <w:style w:type="paragraph" w:customStyle="1" w:styleId="FillableText">
    <w:name w:val="Fillable Text"/>
    <w:basedOn w:val="Normal"/>
    <w:qFormat/>
    <w:rsid w:val="007C005D"/>
    <w:pPr>
      <w:ind w:left="0"/>
    </w:pPr>
    <w:rPr>
      <w:color w:val="0070C0"/>
    </w:rPr>
  </w:style>
  <w:style w:type="character" w:styleId="PageNumber">
    <w:name w:val="page number"/>
    <w:basedOn w:val="DefaultParagraphFont"/>
    <w:uiPriority w:val="99"/>
    <w:semiHidden/>
    <w:unhideWhenUsed/>
    <w:rsid w:val="0013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ural-resources.canada.ca/energy-efficiency/energy-efficiency-for-industry/energy-management-industry/iso-50001-energy-management-systems-standard/20405"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bomabestfieldguide.org/field-guide-for-sustainable-buildings/e2-0-energy-management-plan/"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publications.gc.ca/site/archivee-archived.html?url=https://publications.gc.ca/collections/collection_2016/rncan-nrcan/M144-256-2014-eng.pdf" TargetMode="Externa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agroup.org/store/product/CSA%20ISO%2050001%3A19/"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theme" Target="theme/theme1.xml"/></Relationships>
</file>

<file path=word/_rels/footer8.xml.rels><?xml version="1.0" encoding="UTF-8" standalone="yes"?>
<Relationships xmlns="http://schemas.openxmlformats.org/package/2006/relationships"><Relationship Id="rId1" Type="http://schemas.openxmlformats.org/officeDocument/2006/relationships/hyperlink" Target="http://publications.gc.ca/collections/collection_2016/rncan-nrcan/M144-256-2014-eng.pdf" TargetMode="Externa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2.xml><?xml version="1.0" encoding="utf-8"?>
<ds:datastoreItem xmlns:ds="http://schemas.openxmlformats.org/officeDocument/2006/customXml" ds:itemID="{54CD2FFB-D645-4624-95D3-3280000BF1A4}">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3.xml><?xml version="1.0" encoding="utf-8"?>
<ds:datastoreItem xmlns:ds="http://schemas.openxmlformats.org/officeDocument/2006/customXml" ds:itemID="{87E634C9-FE5F-41CD-9875-F109E8E776FB}">
  <ds:schemaRefs>
    <ds:schemaRef ds:uri="http://schemas.microsoft.com/sharepoint/v3/contenttype/forms"/>
  </ds:schemaRefs>
</ds:datastoreItem>
</file>

<file path=customXml/itemProps4.xml><?xml version="1.0" encoding="utf-8"?>
<ds:datastoreItem xmlns:ds="http://schemas.openxmlformats.org/officeDocument/2006/customXml" ds:itemID="{9FDA8DED-3B7B-48CF-9733-CF0CD0717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7</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Morrison Hershfield</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Noelyn Joseph</cp:lastModifiedBy>
  <cp:revision>62</cp:revision>
  <dcterms:created xsi:type="dcterms:W3CDTF">2024-05-17T13:34:00Z</dcterms:created>
  <dcterms:modified xsi:type="dcterms:W3CDTF">2024-07-30T18:58:00Z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ies>
</file>